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Obrigações contratada e  contratante , das condições 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lastRenderedPageBreak/>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às</w:t>
      </w:r>
      <w:r w:rsidR="002B07DF">
        <w:rPr>
          <w:rFonts w:ascii="Arial" w:hAnsi="Arial" w:cs="Arial"/>
          <w:b/>
          <w:sz w:val="24"/>
          <w:szCs w:val="24"/>
        </w:rPr>
        <w:t xml:space="preserve">14:00 </w:t>
      </w:r>
      <w:r w:rsidR="004E2678">
        <w:rPr>
          <w:rFonts w:ascii="Arial" w:hAnsi="Arial" w:cs="Arial"/>
          <w:b/>
          <w:sz w:val="24"/>
          <w:szCs w:val="24"/>
        </w:rPr>
        <w:t xml:space="preserve">horas do dia </w:t>
      </w:r>
      <w:r w:rsidR="002B07DF">
        <w:rPr>
          <w:rFonts w:ascii="Arial" w:hAnsi="Arial" w:cs="Arial"/>
          <w:b/>
          <w:sz w:val="24"/>
          <w:szCs w:val="24"/>
        </w:rPr>
        <w:t xml:space="preserve">21 de novembro </w:t>
      </w:r>
      <w:r w:rsidR="00663F6E">
        <w:rPr>
          <w:rFonts w:ascii="Arial" w:hAnsi="Arial" w:cs="Arial"/>
          <w:b/>
          <w:sz w:val="24"/>
          <w:szCs w:val="24"/>
        </w:rPr>
        <w:t>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2B07DF">
        <w:rPr>
          <w:rFonts w:ascii="Arial" w:hAnsi="Arial" w:cs="Arial"/>
          <w:b/>
          <w:sz w:val="24"/>
          <w:szCs w:val="24"/>
        </w:rPr>
        <w:t>14:30</w:t>
      </w:r>
      <w:r w:rsidR="007D6A13" w:rsidRPr="00AE5A31">
        <w:rPr>
          <w:rFonts w:ascii="Arial" w:hAnsi="Arial" w:cs="Arial"/>
          <w:b/>
          <w:sz w:val="24"/>
          <w:szCs w:val="24"/>
        </w:rPr>
        <w:t xml:space="preserve"> do dia </w:t>
      </w:r>
      <w:r w:rsidR="002B07DF">
        <w:rPr>
          <w:rFonts w:ascii="Arial" w:hAnsi="Arial" w:cs="Arial"/>
          <w:b/>
          <w:sz w:val="24"/>
          <w:szCs w:val="24"/>
        </w:rPr>
        <w:t xml:space="preserve">21 de novembro </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lastRenderedPageBreak/>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2B07DF">
        <w:rPr>
          <w:rFonts w:ascii="Arial" w:hAnsi="Arial" w:cs="Arial"/>
          <w:b/>
          <w:sz w:val="24"/>
          <w:szCs w:val="24"/>
        </w:rPr>
        <w:t>14:30 horas</w:t>
      </w:r>
      <w:r w:rsidR="004E2678">
        <w:rPr>
          <w:rFonts w:ascii="Arial" w:hAnsi="Arial" w:cs="Arial"/>
          <w:b/>
          <w:sz w:val="24"/>
          <w:szCs w:val="24"/>
        </w:rPr>
        <w:t xml:space="preserve"> do dia </w:t>
      </w:r>
      <w:r w:rsidR="002B07DF">
        <w:rPr>
          <w:rFonts w:ascii="Arial" w:hAnsi="Arial" w:cs="Arial"/>
          <w:b/>
          <w:sz w:val="24"/>
          <w:szCs w:val="24"/>
        </w:rPr>
        <w:t>21 de novembro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005A67C4" w:rsidRPr="00C73630">
        <w:rPr>
          <w:rFonts w:ascii="Arial" w:hAnsi="Arial" w:cs="Arial"/>
          <w:sz w:val="24"/>
          <w:szCs w:val="24"/>
        </w:rPr>
        <w:t xml:space="preserve">contratação de empresa especializada de engenharia </w:t>
      </w:r>
      <w:r w:rsidR="005A67C4">
        <w:rPr>
          <w:rFonts w:ascii="Arial" w:hAnsi="Arial" w:cs="Arial"/>
          <w:sz w:val="24"/>
          <w:szCs w:val="24"/>
        </w:rPr>
        <w:t xml:space="preserve">para </w:t>
      </w:r>
      <w:r w:rsidR="00B67BC2">
        <w:rPr>
          <w:rFonts w:ascii="Arial" w:hAnsi="Arial" w:cs="Arial"/>
          <w:sz w:val="24"/>
          <w:szCs w:val="24"/>
        </w:rPr>
        <w:t>revitalização de espaço público no CDC Maria Felizarda localizada na Avenida Salim Antonio Curiati, 225 – Campo Grande/Santo Amaro, São Paulo/SP</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lastRenderedPageBreak/>
        <w:t>b.1.</w:t>
      </w:r>
      <w:r w:rsidR="00524435" w:rsidRPr="00AE5A31">
        <w:rPr>
          <w:rFonts w:ascii="Arial" w:hAnsi="Arial" w:cs="Arial"/>
          <w:bCs w:val="0"/>
          <w:szCs w:val="24"/>
        </w:rPr>
        <w:t xml:space="preserve">1) </w:t>
      </w:r>
      <w:r w:rsidR="00CA65DE" w:rsidRPr="00AE5A31">
        <w:rPr>
          <w:rFonts w:ascii="Arial" w:hAnsi="Arial" w:cs="Arial"/>
          <w:b w:val="0"/>
          <w:szCs w:val="24"/>
        </w:rPr>
        <w:t>Comprovante de inscrição e de situação cadastral da pessoa jurídica no Cadastro Nacional de Pessoa Jurídica – CNPJ e Declaração, sob as penas do artigo 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lastRenderedPageBreak/>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w:t>
      </w:r>
      <w:r w:rsidR="00B67BC2">
        <w:rPr>
          <w:rFonts w:ascii="Arial" w:hAnsi="Arial" w:cs="Arial"/>
          <w:b/>
          <w:bCs/>
          <w:sz w:val="24"/>
          <w:szCs w:val="24"/>
        </w:rPr>
        <w:t xml:space="preserve">, </w:t>
      </w:r>
      <w:r w:rsidR="00B67BC2" w:rsidRPr="00B67BC2">
        <w:rPr>
          <w:rFonts w:ascii="Arial" w:hAnsi="Arial" w:cs="Arial"/>
          <w:b/>
          <w:bCs/>
          <w:sz w:val="24"/>
          <w:szCs w:val="24"/>
        </w:rPr>
        <w:t>Engenheiro(a) Eletricista e Engenheiro(a) Mecânico</w:t>
      </w:r>
      <w:r w:rsidR="00FC0286" w:rsidRPr="00AE5A31">
        <w:rPr>
          <w:rFonts w:ascii="Arial" w:hAnsi="Arial" w:cs="Arial"/>
          <w:b/>
          <w:bCs/>
          <w:sz w:val="24"/>
          <w:szCs w:val="24"/>
        </w:rPr>
        <w:t>,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2B07DF">
        <w:rPr>
          <w:rFonts w:ascii="Arial" w:eastAsia="Times New Roman" w:hAnsi="Arial" w:cs="Arial"/>
          <w:color w:val="000000"/>
          <w:sz w:val="24"/>
          <w:szCs w:val="24"/>
          <w:lang w:eastAsia="ja-JP"/>
        </w:rPr>
        <w:t>14 de novembro de 2023</w:t>
      </w:r>
      <w:r w:rsidRPr="00AE5A31">
        <w:rPr>
          <w:rFonts w:ascii="Arial" w:eastAsia="Times New Roman" w:hAnsi="Arial" w:cs="Arial"/>
          <w:color w:val="000000"/>
          <w:sz w:val="24"/>
          <w:szCs w:val="24"/>
          <w:lang w:eastAsia="ja-JP"/>
        </w:rPr>
        <w:t xml:space="preserve">, sob pena de desclassificação,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2B07DF" w:rsidRPr="002B07DF">
        <w:rPr>
          <w:rFonts w:ascii="Arial" w:hAnsi="Arial" w:cs="Arial"/>
          <w:b/>
          <w:sz w:val="24"/>
          <w:szCs w:val="24"/>
        </w:rPr>
        <w:t>Arqto. Kleber Augusto Pupo Mendonça</w:t>
      </w:r>
      <w:r w:rsidR="002B07DF">
        <w:rPr>
          <w:rFonts w:ascii="Arial" w:hAnsi="Arial" w:cs="Arial"/>
          <w:b/>
          <w:sz w:val="24"/>
          <w:szCs w:val="24"/>
        </w:rPr>
        <w:t xml:space="preserve"> </w:t>
      </w:r>
      <w:r w:rsidR="00A65520" w:rsidRPr="00A65520">
        <w:rPr>
          <w:rFonts w:ascii="Arial" w:eastAsia="Times New Roman" w:hAnsi="Arial" w:cs="Arial"/>
          <w:color w:val="000000"/>
          <w:sz w:val="24"/>
          <w:szCs w:val="24"/>
          <w:lang w:eastAsia="ja-JP"/>
        </w:rPr>
        <w:t>ou seu substituto</w:t>
      </w:r>
      <w:r w:rsidR="002B07DF">
        <w:rPr>
          <w:rFonts w:ascii="Arial" w:eastAsia="Times New Roman" w:hAnsi="Arial" w:cs="Arial"/>
          <w:color w:val="000000"/>
          <w:sz w:val="24"/>
          <w:szCs w:val="24"/>
          <w:lang w:eastAsia="ja-JP"/>
        </w:rPr>
        <w:t xml:space="preserve"> </w:t>
      </w:r>
      <w:r w:rsidR="002B07DF" w:rsidRPr="002B07DF">
        <w:rPr>
          <w:rFonts w:ascii="Arial" w:hAnsi="Arial" w:cs="Arial"/>
          <w:b/>
          <w:sz w:val="24"/>
          <w:szCs w:val="24"/>
        </w:rPr>
        <w:t>Arqta. Gabriela Caroline Paixão Cavalcante</w:t>
      </w:r>
      <w:r w:rsidR="002B07DF">
        <w:rPr>
          <w:rFonts w:ascii="Arial" w:hAnsi="Arial" w:cs="Arial"/>
          <w:b/>
          <w:sz w:val="24"/>
          <w:szCs w:val="24"/>
        </w:rPr>
        <w:t xml:space="preserve"> </w:t>
      </w:r>
      <w:r w:rsidRPr="00AE5A31">
        <w:rPr>
          <w:rFonts w:ascii="Arial" w:eastAsia="Times New Roman" w:hAnsi="Arial" w:cs="Arial"/>
          <w:color w:val="000000"/>
          <w:sz w:val="24"/>
          <w:szCs w:val="24"/>
          <w:lang w:eastAsia="ja-JP"/>
        </w:rPr>
        <w:t xml:space="preserve">da Secretaria Municipal de Esportes e Lazer para esclarecer as dúvidas pertinentes e </w:t>
      </w:r>
      <w:r w:rsidRPr="00AE5A31">
        <w:rPr>
          <w:rFonts w:ascii="Arial" w:eastAsia="Times New Roman" w:hAnsi="Arial" w:cs="Arial"/>
          <w:color w:val="000000"/>
          <w:sz w:val="24"/>
          <w:szCs w:val="24"/>
          <w:lang w:eastAsia="ja-JP"/>
        </w:rPr>
        <w:lastRenderedPageBreak/>
        <w:t>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ao engenheiro fiscal ou seu substituto, na Ala</w:t>
      </w:r>
      <w:r w:rsidR="004E2678">
        <w:rPr>
          <w:rStyle w:val="N"/>
          <w:rFonts w:ascii="Arial" w:hAnsi="Arial" w:cs="Arial"/>
          <w:b w:val="0"/>
          <w:sz w:val="24"/>
          <w:szCs w:val="24"/>
        </w:rPr>
        <w:t xml:space="preserve">meda Iraé, nº 35 - Moema, até </w:t>
      </w:r>
      <w:r w:rsidR="002B07DF">
        <w:rPr>
          <w:rStyle w:val="N"/>
          <w:rFonts w:ascii="Arial" w:hAnsi="Arial" w:cs="Arial"/>
          <w:b w:val="0"/>
          <w:sz w:val="24"/>
          <w:szCs w:val="24"/>
        </w:rPr>
        <w:t>16/11/2023</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 retirado na Coordenadoria de Admin</w:t>
      </w:r>
      <w:r w:rsidR="0007474E" w:rsidRPr="00AE5A31">
        <w:rPr>
          <w:rFonts w:ascii="Arial" w:hAnsi="Arial" w:cs="Arial"/>
          <w:sz w:val="24"/>
          <w:szCs w:val="24"/>
        </w:rPr>
        <w:t>is</w:t>
      </w:r>
      <w:r w:rsidR="00342262" w:rsidRPr="00AE5A31">
        <w:rPr>
          <w:rFonts w:ascii="Arial" w:hAnsi="Arial" w:cs="Arial"/>
          <w:sz w:val="24"/>
          <w:szCs w:val="24"/>
        </w:rPr>
        <w:t>tração e Finançasda</w:t>
      </w:r>
      <w:r w:rsidR="00B93E51" w:rsidRPr="00AE5A31">
        <w:rPr>
          <w:rFonts w:ascii="Arial" w:hAnsi="Arial" w:cs="Arial"/>
          <w:sz w:val="24"/>
          <w:szCs w:val="24"/>
        </w:rPr>
        <w:t xml:space="preserve">Secretaria Municipal de Esportes </w:t>
      </w:r>
      <w:r w:rsidR="00B93E51" w:rsidRPr="00AE5A31">
        <w:rPr>
          <w:rFonts w:ascii="Arial" w:hAnsi="Arial" w:cs="Arial"/>
          <w:color w:val="7030A0"/>
          <w:sz w:val="24"/>
          <w:szCs w:val="24"/>
        </w:rPr>
        <w:t>e</w:t>
      </w:r>
      <w:r w:rsidR="00B93E51" w:rsidRPr="00AE5A31">
        <w:rPr>
          <w:rFonts w:ascii="Arial" w:hAnsi="Arial" w:cs="Arial"/>
          <w:sz w:val="24"/>
          <w:szCs w:val="24"/>
        </w:rPr>
        <w:t xml:space="preserve"> Lazer – SEME</w:t>
      </w:r>
      <w:r w:rsidR="00342262" w:rsidRPr="00AE5A31">
        <w:rPr>
          <w:rFonts w:ascii="Arial" w:hAnsi="Arial" w:cs="Arial"/>
          <w:sz w:val="24"/>
          <w:szCs w:val="24"/>
        </w:rPr>
        <w:t xml:space="preserve">, localizada na </w:t>
      </w:r>
      <w:r w:rsidR="00B93E51" w:rsidRPr="00AE5A31">
        <w:rPr>
          <w:rFonts w:ascii="Arial" w:hAnsi="Arial" w:cs="Arial"/>
          <w:sz w:val="24"/>
          <w:szCs w:val="24"/>
        </w:rPr>
        <w:t>Alameda Iraé, 35 – Moema</w:t>
      </w:r>
      <w:r w:rsidR="00342262" w:rsidRPr="00AE5A31">
        <w:rPr>
          <w:rFonts w:ascii="Arial" w:hAnsi="Arial" w:cs="Arial"/>
          <w:sz w:val="24"/>
          <w:szCs w:val="24"/>
        </w:rPr>
        <w:t>, nesta Capital,  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2B07DF">
        <w:rPr>
          <w:rFonts w:ascii="Arial" w:hAnsi="Arial" w:cs="Arial"/>
          <w:sz w:val="24"/>
          <w:szCs w:val="24"/>
        </w:rPr>
        <w:t xml:space="preserve">14/11/2023 </w:t>
      </w:r>
      <w:r w:rsidR="00EF56DB">
        <w:rPr>
          <w:rFonts w:ascii="Arial" w:hAnsi="Arial" w:cs="Arial"/>
          <w:sz w:val="24"/>
          <w:szCs w:val="24"/>
        </w:rPr>
        <w:t xml:space="preserve">pelo e-mail: </w:t>
      </w:r>
      <w:r w:rsidR="00EF56DB" w:rsidRPr="00EF56DB">
        <w:rPr>
          <w:rFonts w:ascii="Arial" w:hAnsi="Arial" w:cs="Arial"/>
          <w:sz w:val="24"/>
          <w:szCs w:val="24"/>
        </w:rPr>
        <w:t>frcsilva@smsub.prefeitura.sp.gov.br.</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garantias para processos licitatórios, ocorrerá n</w:t>
      </w:r>
      <w:r w:rsidR="00C23B35" w:rsidRPr="00AE5A31">
        <w:rPr>
          <w:rFonts w:ascii="Arial" w:hAnsi="Arial" w:cs="Arial"/>
          <w:sz w:val="24"/>
          <w:szCs w:val="24"/>
        </w:rPr>
        <w:t>aAssessoria de Planejamento Estratégio</w:t>
      </w:r>
      <w:r w:rsidR="00342262" w:rsidRPr="00AE5A31">
        <w:rPr>
          <w:rFonts w:ascii="Arial" w:hAnsi="Arial" w:cs="Arial"/>
          <w:sz w:val="24"/>
          <w:szCs w:val="24"/>
        </w:rPr>
        <w:t>,</w:t>
      </w:r>
      <w:r w:rsidR="00C23B35" w:rsidRPr="00AE5A31">
        <w:rPr>
          <w:rFonts w:ascii="Arial" w:hAnsi="Arial" w:cs="Arial"/>
          <w:sz w:val="24"/>
          <w:szCs w:val="24"/>
        </w:rPr>
        <w:t xml:space="preserve"> cujo endereço fica na Alameda Iraé, n° 35 -  ramal 6405,</w:t>
      </w:r>
      <w:r w:rsidR="00342262" w:rsidRPr="00AE5A31">
        <w:rPr>
          <w:rFonts w:ascii="Arial" w:hAnsi="Arial" w:cs="Arial"/>
          <w:sz w:val="24"/>
          <w:szCs w:val="24"/>
        </w:rPr>
        <w:t xml:space="preserve"> </w:t>
      </w:r>
      <w:r w:rsidR="00342262" w:rsidRPr="00AE5A31">
        <w:rPr>
          <w:rFonts w:ascii="Arial" w:hAnsi="Arial" w:cs="Arial"/>
          <w:sz w:val="24"/>
          <w:szCs w:val="24"/>
        </w:rPr>
        <w:lastRenderedPageBreak/>
        <w:t>exclusivamente mediante agendamento eletrônico prévio</w:t>
      </w:r>
      <w:r w:rsidR="006D3B9D" w:rsidRPr="00AE5A31">
        <w:rPr>
          <w:rFonts w:ascii="Arial" w:hAnsi="Arial" w:cs="Arial"/>
          <w:sz w:val="24"/>
          <w:szCs w:val="24"/>
        </w:rPr>
        <w:t xml:space="preserve"> (até a data limite indicada no memorando</w:t>
      </w:r>
      <w:r w:rsidR="00C93A7F" w:rsidRPr="00AE5A31">
        <w:rPr>
          <w:rFonts w:ascii="Arial" w:hAnsi="Arial" w:cs="Arial"/>
          <w:sz w:val="24"/>
          <w:szCs w:val="24"/>
        </w:rPr>
        <w:t xml:space="preserve">) </w:t>
      </w:r>
      <w:r w:rsidR="00342262" w:rsidRPr="00AE5A31">
        <w:rPr>
          <w:rFonts w:ascii="Arial" w:hAnsi="Arial" w:cs="Arial"/>
          <w:sz w:val="24"/>
          <w:szCs w:val="24"/>
        </w:rPr>
        <w:t>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r w:rsidR="007D6A13" w:rsidRPr="00AE5A31">
        <w:rPr>
          <w:rFonts w:ascii="Arial" w:hAnsi="Arial" w:cs="Arial"/>
          <w:sz w:val="24"/>
          <w:szCs w:val="24"/>
        </w:rPr>
        <w:t>frcsilva@smsub.prefeitura.sp.gov.br</w:t>
      </w:r>
      <w:r w:rsidR="00EF56DB">
        <w:rPr>
          <w:rFonts w:ascii="Arial" w:hAnsi="Arial" w:cs="Arial"/>
          <w:sz w:val="24"/>
          <w:szCs w:val="24"/>
        </w:rPr>
        <w:t>.</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8"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F2649B" w:rsidRPr="00F2649B">
        <w:rPr>
          <w:rFonts w:ascii="Arial" w:hAnsi="Arial" w:cs="Arial"/>
          <w:bCs/>
          <w:sz w:val="24"/>
          <w:szCs w:val="24"/>
        </w:rPr>
        <w:t>6019.2023/0001550-9</w:t>
      </w:r>
      <w:r w:rsidRPr="00AE5A31">
        <w:rPr>
          <w:rFonts w:ascii="Arial" w:hAnsi="Arial" w:cs="Arial"/>
          <w:bCs/>
          <w:sz w:val="24"/>
          <w:szCs w:val="24"/>
        </w:rPr>
        <w:t>, e esta disponívelna</w:t>
      </w:r>
      <w:r w:rsidR="003464F4" w:rsidRPr="00AE5A31">
        <w:rPr>
          <w:rFonts w:ascii="Arial" w:hAnsi="Arial" w:cs="Arial"/>
          <w:sz w:val="24"/>
          <w:szCs w:val="24"/>
        </w:rPr>
        <w:t>Assessoria de Planejamento Estratégico/Licitação</w:t>
      </w:r>
      <w:r w:rsidRPr="00AE5A31">
        <w:rPr>
          <w:rFonts w:ascii="Arial" w:hAnsi="Arial" w:cs="Arial"/>
          <w:bCs/>
          <w:sz w:val="24"/>
          <w:szCs w:val="24"/>
        </w:rPr>
        <w:t xml:space="preserve"> 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9"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2B07DF">
        <w:rPr>
          <w:rFonts w:ascii="Arial" w:hAnsi="Arial" w:cs="Arial"/>
          <w:sz w:val="24"/>
          <w:szCs w:val="24"/>
        </w:rPr>
        <w:t xml:space="preserve"> </w:t>
      </w:r>
      <w:r w:rsidR="001C6FEE" w:rsidRPr="00AE5A31">
        <w:rPr>
          <w:rFonts w:ascii="Arial" w:hAnsi="Arial" w:cs="Arial"/>
          <w:sz w:val="24"/>
          <w:szCs w:val="24"/>
        </w:rPr>
        <w:t>(</w:t>
      </w:r>
      <w:r w:rsidR="001C6FEE" w:rsidRPr="00AE5A31">
        <w:rPr>
          <w:rFonts w:ascii="Arial" w:hAnsi="Arial" w:cs="Arial"/>
          <w:sz w:val="24"/>
          <w:szCs w:val="24"/>
          <w:u w:val="single"/>
        </w:rPr>
        <w:t>até</w:t>
      </w:r>
      <w:r w:rsidR="002B07DF">
        <w:rPr>
          <w:rFonts w:ascii="Arial" w:hAnsi="Arial" w:cs="Arial"/>
          <w:sz w:val="24"/>
          <w:szCs w:val="24"/>
          <w:u w:val="single"/>
        </w:rPr>
        <w:t xml:space="preserve"> 14/11/2023</w:t>
      </w:r>
      <w:r w:rsidR="001C6FEE" w:rsidRPr="00AE5A31">
        <w:rPr>
          <w:rFonts w:ascii="Arial" w:hAnsi="Arial" w:cs="Arial"/>
          <w:sz w:val="24"/>
          <w:szCs w:val="24"/>
          <w:u w:val="single"/>
        </w:rPr>
        <w:t>)</w:t>
      </w:r>
      <w:r w:rsidR="002B07DF">
        <w:rPr>
          <w:rFonts w:ascii="Arial" w:hAnsi="Arial" w:cs="Arial"/>
          <w:sz w:val="24"/>
          <w:szCs w:val="24"/>
          <w:u w:val="single"/>
        </w:rPr>
        <w:t xml:space="preserve"> </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lastRenderedPageBreak/>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0"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w:t>
      </w:r>
      <w:r w:rsidR="00C950FB" w:rsidRPr="00AE5A31">
        <w:rPr>
          <w:rFonts w:ascii="Arial" w:hAnsi="Arial" w:cs="Arial"/>
          <w:sz w:val="24"/>
          <w:szCs w:val="24"/>
        </w:rPr>
        <w:lastRenderedPageBreak/>
        <w:t>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302E2E" w:rsidP="00630434">
      <w:pPr>
        <w:tabs>
          <w:tab w:val="left" w:pos="5760"/>
        </w:tabs>
        <w:ind w:left="902"/>
        <w:jc w:val="both"/>
        <w:rPr>
          <w:rFonts w:ascii="Arial" w:hAnsi="Arial" w:cs="Arial"/>
          <w:b/>
          <w:smallCaps/>
          <w:sz w:val="24"/>
          <w:szCs w:val="24"/>
        </w:rPr>
      </w:pPr>
      <w:r w:rsidRPr="00302E2E">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1245.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B67BC2" w:rsidRPr="002D3814" w:rsidRDefault="00B67BC2"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B67BC2" w:rsidRPr="002D3814" w:rsidRDefault="00B67BC2" w:rsidP="002E78E6">
                  <w:pPr>
                    <w:spacing w:after="0" w:line="240" w:lineRule="auto"/>
                    <w:rPr>
                      <w:rFonts w:ascii="Calibri" w:hAnsi="Calibri" w:cs="Arial"/>
                      <w:b/>
                      <w:smallCaps/>
                      <w:sz w:val="20"/>
                      <w:szCs w:val="20"/>
                    </w:rPr>
                  </w:pPr>
                </w:p>
                <w:p w:rsidR="00B67BC2" w:rsidRPr="00BF5518" w:rsidRDefault="00B67BC2"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Pr>
                      <w:rFonts w:ascii="Calibri" w:hAnsi="Calibri" w:cs="Arial"/>
                      <w:b/>
                      <w:smallCaps/>
                      <w:color w:val="000000" w:themeColor="text1"/>
                      <w:sz w:val="20"/>
                      <w:szCs w:val="20"/>
                    </w:rPr>
                    <w:t>6019.2023/0003000-1</w:t>
                  </w:r>
                </w:p>
                <w:p w:rsidR="00B67BC2" w:rsidRPr="00BF5518" w:rsidRDefault="00B67BC2" w:rsidP="002E78E6">
                  <w:pPr>
                    <w:spacing w:after="0" w:line="240" w:lineRule="auto"/>
                    <w:rPr>
                      <w:rFonts w:ascii="Calibri" w:hAnsi="Calibri" w:cs="Arial"/>
                      <w:b/>
                      <w:smallCaps/>
                      <w:color w:val="000000" w:themeColor="text1"/>
                      <w:sz w:val="20"/>
                      <w:szCs w:val="20"/>
                    </w:rPr>
                  </w:pPr>
                </w:p>
                <w:p w:rsidR="00B67BC2" w:rsidRDefault="00B67BC2"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07/SEME/2023</w:t>
                  </w:r>
                </w:p>
                <w:p w:rsidR="00B67BC2" w:rsidRPr="00BF5518" w:rsidRDefault="00B67BC2" w:rsidP="002E78E6">
                  <w:pPr>
                    <w:spacing w:after="0" w:line="240" w:lineRule="auto"/>
                    <w:rPr>
                      <w:rFonts w:ascii="Calibri" w:hAnsi="Calibri" w:cs="Arial"/>
                      <w:b/>
                      <w:smallCaps/>
                      <w:color w:val="000000" w:themeColor="text1"/>
                      <w:sz w:val="20"/>
                      <w:szCs w:val="20"/>
                    </w:rPr>
                  </w:pPr>
                </w:p>
                <w:p w:rsidR="00B67BC2" w:rsidRPr="00BF5518" w:rsidRDefault="00B67BC2" w:rsidP="00BF5518">
                  <w:pPr>
                    <w:spacing w:after="13" w:line="248" w:lineRule="auto"/>
                    <w:jc w:val="both"/>
                    <w:rPr>
                      <w:rFonts w:cstheme="minorHAnsi"/>
                      <w:sz w:val="20"/>
                      <w:szCs w:val="20"/>
                    </w:rPr>
                  </w:pPr>
                  <w:r>
                    <w:rPr>
                      <w:rFonts w:ascii="Calibri" w:hAnsi="Calibri" w:cs="Arial"/>
                      <w:b/>
                      <w:caps/>
                      <w:sz w:val="20"/>
                      <w:szCs w:val="20"/>
                    </w:rPr>
                    <w:t xml:space="preserve">OBJETO: </w:t>
                  </w:r>
                  <w:r>
                    <w:rPr>
                      <w:rFonts w:cstheme="minorHAnsi"/>
                      <w:sz w:val="20"/>
                      <w:szCs w:val="20"/>
                    </w:rPr>
                    <w:t>CONTRATAÇÃO DE EMPRESA ESPECIALIZADA DE ENGENHARIA PARA REVITALIZAÇÃO DE ESPAÇO PÚBLICO NO CDC MARIA FELIZARDA LOCALIZADO NA AVENIDA SALIM ANTONIO CURIATI, 225 – CAMPO GRANDE/SANTO AMARO - SÃO PAULO – SP – CEP: 04690-050</w:t>
                  </w:r>
                </w:p>
                <w:p w:rsidR="00B67BC2" w:rsidRDefault="00B67BC2"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B67BC2" w:rsidRDefault="00B67BC2"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B67BC2" w:rsidRPr="002D3814" w:rsidRDefault="00B67BC2"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B67BC2" w:rsidRPr="002D3814" w:rsidRDefault="00B67BC2" w:rsidP="00673D88">
                  <w:pPr>
                    <w:spacing w:after="0" w:line="240" w:lineRule="auto"/>
                    <w:jc w:val="both"/>
                    <w:rPr>
                      <w:rFonts w:ascii="Century Gothic" w:hAnsi="Century Gothic" w:cs="Arial"/>
                      <w:b/>
                      <w:smallCaps/>
                      <w:sz w:val="20"/>
                      <w:szCs w:val="20"/>
                    </w:rPr>
                  </w:pPr>
                </w:p>
                <w:p w:rsidR="00B67BC2" w:rsidRPr="007C7A73" w:rsidRDefault="00B67BC2" w:rsidP="00C950FB">
                  <w:pPr>
                    <w:spacing w:before="120"/>
                    <w:jc w:val="both"/>
                    <w:rPr>
                      <w:rFonts w:ascii="Century Gothic" w:hAnsi="Century Gothic" w:cs="Arial"/>
                      <w:b/>
                      <w:smallCaps/>
                    </w:rPr>
                  </w:pPr>
                </w:p>
                <w:p w:rsidR="00B67BC2" w:rsidRDefault="00B67BC2"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302E2E" w:rsidP="00636FDA">
      <w:pPr>
        <w:tabs>
          <w:tab w:val="right" w:pos="9353"/>
        </w:tabs>
        <w:jc w:val="both"/>
        <w:rPr>
          <w:rFonts w:ascii="Arial" w:hAnsi="Arial" w:cs="Arial"/>
          <w:b/>
          <w:sz w:val="24"/>
          <w:szCs w:val="24"/>
        </w:rPr>
      </w:pPr>
      <w:r w:rsidRPr="00302E2E">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B67BC2" w:rsidRPr="002D3814" w:rsidRDefault="00B67BC2"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B67BC2" w:rsidRPr="002D3814" w:rsidRDefault="00B67BC2" w:rsidP="002E78E6">
                  <w:pPr>
                    <w:spacing w:after="0" w:line="240" w:lineRule="auto"/>
                    <w:rPr>
                      <w:rFonts w:ascii="Calibri" w:hAnsi="Calibri" w:cs="Arial"/>
                      <w:b/>
                      <w:smallCaps/>
                      <w:sz w:val="20"/>
                      <w:szCs w:val="20"/>
                    </w:rPr>
                  </w:pPr>
                </w:p>
                <w:p w:rsidR="00B67BC2" w:rsidRPr="00BF5518" w:rsidRDefault="00B67BC2"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Pr>
                      <w:rFonts w:ascii="Calibri" w:hAnsi="Calibri" w:cs="Arial"/>
                      <w:b/>
                      <w:smallCaps/>
                      <w:color w:val="000000" w:themeColor="text1"/>
                      <w:sz w:val="20"/>
                      <w:szCs w:val="20"/>
                    </w:rPr>
                    <w:t>6019.2023/0003000-1</w:t>
                  </w:r>
                </w:p>
                <w:p w:rsidR="00B67BC2" w:rsidRPr="00BF5518" w:rsidRDefault="00B67BC2" w:rsidP="00D8403F">
                  <w:pPr>
                    <w:spacing w:after="0" w:line="240" w:lineRule="auto"/>
                    <w:rPr>
                      <w:rFonts w:ascii="Calibri" w:hAnsi="Calibri" w:cs="Arial"/>
                      <w:b/>
                      <w:smallCaps/>
                      <w:color w:val="000000" w:themeColor="text1"/>
                      <w:sz w:val="20"/>
                      <w:szCs w:val="20"/>
                    </w:rPr>
                  </w:pPr>
                </w:p>
                <w:p w:rsidR="00B67BC2" w:rsidRDefault="00B67BC2"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07/SEME/2023</w:t>
                  </w:r>
                </w:p>
                <w:p w:rsidR="00B67BC2" w:rsidRPr="00BF5518" w:rsidRDefault="00B67BC2" w:rsidP="00D8403F">
                  <w:pPr>
                    <w:spacing w:after="0" w:line="240" w:lineRule="auto"/>
                    <w:rPr>
                      <w:rFonts w:ascii="Calibri" w:hAnsi="Calibri" w:cs="Arial"/>
                      <w:b/>
                      <w:smallCaps/>
                      <w:color w:val="000000" w:themeColor="text1"/>
                      <w:sz w:val="20"/>
                      <w:szCs w:val="20"/>
                    </w:rPr>
                  </w:pPr>
                </w:p>
                <w:p w:rsidR="00B67BC2" w:rsidRPr="00BF5518" w:rsidRDefault="00B67BC2" w:rsidP="00D8403F">
                  <w:pPr>
                    <w:spacing w:after="13" w:line="248" w:lineRule="auto"/>
                    <w:jc w:val="both"/>
                    <w:rPr>
                      <w:rFonts w:cstheme="minorHAnsi"/>
                      <w:sz w:val="20"/>
                      <w:szCs w:val="20"/>
                    </w:rPr>
                  </w:pPr>
                  <w:r>
                    <w:rPr>
                      <w:rFonts w:ascii="Calibri" w:hAnsi="Calibri" w:cs="Arial"/>
                      <w:b/>
                      <w:caps/>
                      <w:sz w:val="20"/>
                      <w:szCs w:val="20"/>
                    </w:rPr>
                    <w:t xml:space="preserve">OBJETO: </w:t>
                  </w:r>
                  <w:r>
                    <w:rPr>
                      <w:rFonts w:cstheme="minorHAnsi"/>
                      <w:sz w:val="20"/>
                      <w:szCs w:val="20"/>
                    </w:rPr>
                    <w:t>CONTRATAÇÃO DE EMPRESA ESPECIALIZADA DE ENGENHARIA PARA REVITALIZAÇÃO DE ESPAÇO PÚBLICO NO CDC MARIA FELIZARDA LOCALIZADO NA AVENIDA SALIM ANTONIO CURIATI, 225 – CAMPO GRANDE/SANTO AMARO - SÃO PAULO – SP – CEP: 04690-050</w:t>
                  </w:r>
                </w:p>
                <w:p w:rsidR="00B67BC2" w:rsidRPr="002D3814" w:rsidRDefault="00B67BC2"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B67BC2" w:rsidRPr="002D3814" w:rsidRDefault="00B67BC2"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B67BC2" w:rsidRPr="002D3814" w:rsidRDefault="00B67BC2" w:rsidP="002E78E6">
                  <w:pPr>
                    <w:spacing w:after="0" w:line="240" w:lineRule="auto"/>
                    <w:jc w:val="both"/>
                    <w:rPr>
                      <w:rFonts w:ascii="Calibri" w:hAnsi="Calibri" w:cs="Arial"/>
                      <w:b/>
                      <w:smallCaps/>
                      <w:sz w:val="20"/>
                      <w:szCs w:val="20"/>
                    </w:rPr>
                  </w:pPr>
                </w:p>
                <w:p w:rsidR="00B67BC2" w:rsidRPr="002D3814" w:rsidRDefault="00B67BC2"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r>
        <w:rPr>
          <w:rFonts w:ascii="Arial" w:hAnsi="Arial" w:cs="Arial"/>
          <w:b/>
          <w:sz w:val="24"/>
          <w:szCs w:val="24"/>
        </w:rPr>
        <w:lastRenderedPageBreak/>
        <w:t>6.2.4.4.</w:t>
      </w:r>
      <w:r w:rsidRPr="00B46E22">
        <w:rPr>
          <w:rFonts w:ascii="Arial" w:hAnsi="Arial" w:cs="Arial"/>
          <w:sz w:val="24"/>
          <w:szCs w:val="24"/>
        </w:rPr>
        <w:t xml:space="preserve">Os documentos deverão ter suas folhas NUMERADAS SEQUENCIALMENTE,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Todos os documentos atinentes a proposta e a habilitação deverão ser apresentados em mídia digital (pen drive)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CD5B4D">
        <w:t xml:space="preserve">No valor da proposta deverá ser contemplados todos os custos e despesas diretas e indiretas necessárias ao cumprimento integral das obrigações decorrentes da </w:t>
      </w:r>
      <w:r w:rsidR="00C950FB" w:rsidRPr="00CD5B4D">
        <w:lastRenderedPageBreak/>
        <w:t>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lastRenderedPageBreak/>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lastRenderedPageBreak/>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 xml:space="preserve">Engenheiro(a) Civil e/ou Arquiteto(a), </w:t>
      </w:r>
      <w:r w:rsidR="00B67BC2" w:rsidRPr="00B67BC2">
        <w:rPr>
          <w:rFonts w:ascii="Arial" w:hAnsi="Arial" w:cs="Arial"/>
          <w:spacing w:val="-1"/>
          <w:sz w:val="24"/>
          <w:szCs w:val="24"/>
        </w:rPr>
        <w:t>Engenheiro(a) Eletricista e Engenheiro(a) Mecânico</w:t>
      </w:r>
      <w:r w:rsidR="00B67BC2">
        <w:rPr>
          <w:rFonts w:ascii="Arial" w:hAnsi="Arial" w:cs="Arial"/>
          <w:spacing w:val="-1"/>
          <w:sz w:val="24"/>
          <w:szCs w:val="24"/>
        </w:rPr>
        <w:t>,</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lastRenderedPageBreak/>
        <w:t>a</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 xml:space="preserve">Engenheiro(a) Civil ou Arquiteto(a), </w:t>
      </w:r>
      <w:r w:rsidR="00B67BC2" w:rsidRPr="00B67BC2">
        <w:rPr>
          <w:rFonts w:ascii="Arial" w:hAnsi="Arial" w:cs="Arial"/>
          <w:sz w:val="24"/>
          <w:szCs w:val="24"/>
        </w:rPr>
        <w:t>Engenheiro(a) Eletricista e Engenheiro(a) Mecânico</w:t>
      </w:r>
      <w:r w:rsidR="00ED6297" w:rsidRPr="00ED6297">
        <w:rPr>
          <w:rFonts w:ascii="Arial" w:hAnsi="Arial" w:cs="Arial"/>
          <w:sz w:val="24"/>
          <w:szCs w:val="24"/>
        </w:rPr>
        <w:t>,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*obs: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r>
        <w:rPr>
          <w:rFonts w:ascii="Arial" w:hAnsi="Arial" w:cs="Arial"/>
          <w:b/>
          <w:sz w:val="24"/>
          <w:szCs w:val="24"/>
        </w:rPr>
        <w:t>b.1.1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B67BC2" w:rsidP="00670378">
      <w:pPr>
        <w:ind w:right="120"/>
        <w:jc w:val="both"/>
        <w:rPr>
          <w:rFonts w:ascii="Arial" w:hAnsi="Arial" w:cs="Arial"/>
          <w:sz w:val="24"/>
          <w:szCs w:val="24"/>
        </w:rPr>
      </w:pPr>
      <w:r>
        <w:rPr>
          <w:rFonts w:ascii="Arial" w:hAnsi="Arial" w:cs="Arial"/>
          <w:b/>
          <w:sz w:val="24"/>
          <w:szCs w:val="24"/>
        </w:rPr>
        <w:t>b.1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r>
        <w:rPr>
          <w:rFonts w:ascii="Arial" w:hAnsi="Arial" w:cs="Arial"/>
          <w:b/>
          <w:sz w:val="24"/>
          <w:szCs w:val="24"/>
        </w:rPr>
        <w:t>b.2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0B07D2" w:rsidRDefault="00B67BC2" w:rsidP="000B07D2">
      <w:pPr>
        <w:ind w:right="120"/>
        <w:jc w:val="both"/>
        <w:rPr>
          <w:rFonts w:ascii="Arial" w:hAnsi="Arial" w:cs="Arial"/>
          <w:sz w:val="24"/>
          <w:szCs w:val="24"/>
        </w:rPr>
      </w:pPr>
      <w:r>
        <w:rPr>
          <w:rFonts w:ascii="Arial" w:hAnsi="Arial" w:cs="Arial"/>
          <w:b/>
          <w:sz w:val="24"/>
          <w:szCs w:val="24"/>
        </w:rPr>
        <w:t>b.3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B67BC2" w:rsidRPr="000B07D2" w:rsidRDefault="00B67BC2" w:rsidP="000B07D2">
      <w:pPr>
        <w:ind w:right="120"/>
        <w:jc w:val="both"/>
        <w:rPr>
          <w:rFonts w:ascii="Arial" w:hAnsi="Arial" w:cs="Arial"/>
          <w:sz w:val="24"/>
          <w:szCs w:val="24"/>
        </w:rPr>
      </w:pPr>
    </w:p>
    <w:p w:rsidR="00B67BC2" w:rsidRPr="000B15E0" w:rsidRDefault="00B67BC2" w:rsidP="00B67BC2">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B67BC2" w:rsidRDefault="00B67BC2" w:rsidP="00B67BC2">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9181" w:type="dxa"/>
        <w:jc w:val="center"/>
        <w:tblLayout w:type="fixed"/>
        <w:tblLook w:val="04A0"/>
      </w:tblPr>
      <w:tblGrid>
        <w:gridCol w:w="9181"/>
      </w:tblGrid>
      <w:tr w:rsidR="00B67BC2" w:rsidRPr="000B15E0" w:rsidTr="00B67BC2">
        <w:trPr>
          <w:trHeight w:val="56"/>
          <w:jc w:val="center"/>
        </w:trPr>
        <w:tc>
          <w:tcPr>
            <w:tcW w:w="6439" w:type="dxa"/>
          </w:tcPr>
          <w:p w:rsidR="00B67BC2" w:rsidRPr="000B15E0" w:rsidRDefault="00B67BC2" w:rsidP="00B67BC2">
            <w:pPr>
              <w:pStyle w:val="Default"/>
              <w:jc w:val="center"/>
              <w:rPr>
                <w:b/>
                <w:bCs/>
                <w:sz w:val="22"/>
                <w:szCs w:val="22"/>
              </w:rPr>
            </w:pPr>
            <w:r w:rsidRPr="000B15E0">
              <w:rPr>
                <w:b/>
                <w:bCs/>
                <w:sz w:val="22"/>
                <w:szCs w:val="22"/>
              </w:rPr>
              <w:t>DISCRIMINAÇÃO DO ITEM</w:t>
            </w:r>
          </w:p>
        </w:tc>
      </w:tr>
      <w:tr w:rsidR="00B67BC2" w:rsidTr="00B67BC2">
        <w:trPr>
          <w:trHeight w:val="544"/>
          <w:jc w:val="center"/>
        </w:trPr>
        <w:tc>
          <w:tcPr>
            <w:tcW w:w="6439" w:type="dxa"/>
            <w:vAlign w:val="center"/>
          </w:tcPr>
          <w:p w:rsidR="00B67BC2" w:rsidRDefault="00B67BC2" w:rsidP="00B67BC2">
            <w:pPr>
              <w:pStyle w:val="Default"/>
              <w:jc w:val="both"/>
              <w:rPr>
                <w:sz w:val="22"/>
                <w:szCs w:val="22"/>
              </w:rPr>
            </w:pPr>
            <w:r>
              <w:rPr>
                <w:sz w:val="22"/>
                <w:szCs w:val="22"/>
              </w:rPr>
              <w:t>Estaca de Concreto Moldada No Local,Tipo” Sstrauss”- Até 60T.</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lastRenderedPageBreak/>
              <w:t>Forma Comum de Tábua de Pinus.</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Armadura em Aça CA-50.</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Concreto FCK=25 MPA-Usinado.</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Impermeabilização do Respaldo da Fundação – Argamassa Impermeável.</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Forma Comum de Tábua de Pinos – Não Recuperável.</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Laje Mista Treliçada H-20 Com Capeamento 4CM (24CM).</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Fornecimento E Montagem De Estrutura Metálica Vertical-Patinável.</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Blocos Vazados De Concreto Estrutural -19CM -10 MPA.</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Azulejos, Juntas amarração ou a Prumo- Assentes Com Argamassa Comum.</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 xml:space="preserve">Tinta Acrílica- Reboco de Massa Corrida </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FP.04- Alambrado Em Tubo Galvanizado e Tela Galvanizada H=2,00 M.</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DP. 05- Corrimão Em Tubo Galvanizado Com Guarda Corpo.</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Projeto Executivo (Prancha)</w:t>
            </w:r>
          </w:p>
        </w:tc>
      </w:tr>
    </w:tbl>
    <w:p w:rsidR="00B67BC2" w:rsidRDefault="00B67BC2" w:rsidP="00B67BC2">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9181" w:type="dxa"/>
        <w:jc w:val="center"/>
        <w:tblLayout w:type="fixed"/>
        <w:tblLook w:val="04A0"/>
      </w:tblPr>
      <w:tblGrid>
        <w:gridCol w:w="6576"/>
        <w:gridCol w:w="988"/>
        <w:gridCol w:w="855"/>
        <w:gridCol w:w="762"/>
      </w:tblGrid>
      <w:tr w:rsidR="00B67BC2" w:rsidRPr="000B15E0" w:rsidTr="00B67BC2">
        <w:trPr>
          <w:trHeight w:val="56"/>
          <w:jc w:val="center"/>
        </w:trPr>
        <w:tc>
          <w:tcPr>
            <w:tcW w:w="6576" w:type="dxa"/>
          </w:tcPr>
          <w:p w:rsidR="00B67BC2" w:rsidRPr="000B15E0" w:rsidRDefault="00B67BC2" w:rsidP="00B67BC2">
            <w:pPr>
              <w:pStyle w:val="Default"/>
              <w:jc w:val="center"/>
              <w:rPr>
                <w:b/>
                <w:bCs/>
                <w:sz w:val="22"/>
                <w:szCs w:val="22"/>
              </w:rPr>
            </w:pPr>
            <w:r w:rsidRPr="000B15E0">
              <w:rPr>
                <w:b/>
                <w:bCs/>
                <w:sz w:val="22"/>
                <w:szCs w:val="22"/>
              </w:rPr>
              <w:t>DISCRIMINAÇÃO DO ITEM</w:t>
            </w:r>
          </w:p>
        </w:tc>
        <w:tc>
          <w:tcPr>
            <w:tcW w:w="988" w:type="dxa"/>
          </w:tcPr>
          <w:p w:rsidR="00B67BC2" w:rsidRPr="000B15E0" w:rsidRDefault="00B67BC2" w:rsidP="00B67BC2">
            <w:pPr>
              <w:pStyle w:val="Default"/>
              <w:jc w:val="center"/>
              <w:rPr>
                <w:b/>
                <w:bCs/>
                <w:sz w:val="22"/>
                <w:szCs w:val="22"/>
              </w:rPr>
            </w:pPr>
            <w:r>
              <w:rPr>
                <w:b/>
                <w:bCs/>
                <w:sz w:val="22"/>
                <w:szCs w:val="22"/>
              </w:rPr>
              <w:t>QTDE</w:t>
            </w:r>
          </w:p>
        </w:tc>
        <w:tc>
          <w:tcPr>
            <w:tcW w:w="855" w:type="dxa"/>
          </w:tcPr>
          <w:p w:rsidR="00B67BC2" w:rsidRPr="000B15E0" w:rsidRDefault="00B67BC2" w:rsidP="00B67BC2">
            <w:pPr>
              <w:pStyle w:val="Default"/>
              <w:jc w:val="center"/>
              <w:rPr>
                <w:b/>
                <w:bCs/>
                <w:sz w:val="22"/>
                <w:szCs w:val="22"/>
              </w:rPr>
            </w:pPr>
            <w:r>
              <w:rPr>
                <w:b/>
                <w:bCs/>
                <w:sz w:val="22"/>
                <w:szCs w:val="22"/>
              </w:rPr>
              <w:t>UN</w:t>
            </w:r>
          </w:p>
        </w:tc>
        <w:tc>
          <w:tcPr>
            <w:tcW w:w="762" w:type="dxa"/>
          </w:tcPr>
          <w:p w:rsidR="00B67BC2" w:rsidRPr="000B15E0" w:rsidRDefault="00B67BC2" w:rsidP="00B67BC2">
            <w:pPr>
              <w:pStyle w:val="Default"/>
              <w:jc w:val="center"/>
              <w:rPr>
                <w:b/>
                <w:bCs/>
                <w:sz w:val="22"/>
                <w:szCs w:val="22"/>
              </w:rPr>
            </w:pPr>
            <w:r>
              <w:rPr>
                <w:b/>
                <w:bCs/>
                <w:sz w:val="22"/>
                <w:szCs w:val="22"/>
              </w:rPr>
              <w:t>%</w:t>
            </w:r>
          </w:p>
        </w:tc>
      </w:tr>
      <w:tr w:rsidR="00B67BC2" w:rsidRPr="000B15E0" w:rsidTr="00B67BC2">
        <w:trPr>
          <w:trHeight w:val="402"/>
          <w:jc w:val="center"/>
        </w:trPr>
        <w:tc>
          <w:tcPr>
            <w:tcW w:w="6576" w:type="dxa"/>
            <w:vAlign w:val="center"/>
          </w:tcPr>
          <w:p w:rsidR="00B67BC2" w:rsidRDefault="00B67BC2" w:rsidP="00B67BC2">
            <w:pPr>
              <w:pStyle w:val="Default"/>
              <w:jc w:val="both"/>
              <w:rPr>
                <w:sz w:val="22"/>
                <w:szCs w:val="22"/>
              </w:rPr>
            </w:pPr>
            <w:r>
              <w:rPr>
                <w:sz w:val="22"/>
                <w:szCs w:val="22"/>
              </w:rPr>
              <w:t>Estaca de Concreto Moldada No Local,Tipo” Sstrauss”- Até 60T.</w:t>
            </w:r>
          </w:p>
        </w:tc>
        <w:tc>
          <w:tcPr>
            <w:tcW w:w="988" w:type="dxa"/>
            <w:vAlign w:val="center"/>
          </w:tcPr>
          <w:p w:rsidR="00B67BC2" w:rsidRPr="00585BE3" w:rsidRDefault="00B67BC2" w:rsidP="00B67BC2">
            <w:pPr>
              <w:pStyle w:val="Default"/>
              <w:jc w:val="center"/>
              <w:rPr>
                <w:sz w:val="20"/>
                <w:szCs w:val="20"/>
              </w:rPr>
            </w:pPr>
            <w:r>
              <w:rPr>
                <w:sz w:val="20"/>
                <w:szCs w:val="20"/>
              </w:rPr>
              <w:t>608,58</w:t>
            </w:r>
          </w:p>
        </w:tc>
        <w:tc>
          <w:tcPr>
            <w:tcW w:w="855" w:type="dxa"/>
            <w:vAlign w:val="center"/>
          </w:tcPr>
          <w:p w:rsidR="00B67BC2" w:rsidRPr="00DF44C9" w:rsidRDefault="00B67BC2" w:rsidP="00B67BC2">
            <w:pPr>
              <w:pStyle w:val="Default"/>
              <w:jc w:val="center"/>
              <w:rPr>
                <w:sz w:val="20"/>
                <w:szCs w:val="20"/>
              </w:rPr>
            </w:pPr>
            <w:r w:rsidRPr="00DF44C9">
              <w:rPr>
                <w:sz w:val="20"/>
                <w:szCs w:val="20"/>
              </w:rPr>
              <w:t>M</w:t>
            </w:r>
          </w:p>
        </w:tc>
        <w:tc>
          <w:tcPr>
            <w:tcW w:w="762" w:type="dxa"/>
          </w:tcPr>
          <w:p w:rsidR="00B67BC2" w:rsidRDefault="00B67BC2" w:rsidP="00B67BC2">
            <w:pPr>
              <w:pStyle w:val="Default"/>
              <w:rPr>
                <w:sz w:val="22"/>
                <w:szCs w:val="22"/>
              </w:rPr>
            </w:pPr>
          </w:p>
          <w:p w:rsidR="00B67BC2" w:rsidRPr="007B278F" w:rsidRDefault="00B67BC2" w:rsidP="00B67BC2">
            <w:pPr>
              <w:pStyle w:val="Default"/>
              <w:spacing w:after="240"/>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Forma Comum de Tábua de Pinus.</w:t>
            </w:r>
          </w:p>
        </w:tc>
        <w:tc>
          <w:tcPr>
            <w:tcW w:w="988" w:type="dxa"/>
            <w:vAlign w:val="center"/>
          </w:tcPr>
          <w:p w:rsidR="00B67BC2" w:rsidRPr="00585BE3" w:rsidRDefault="00B67BC2" w:rsidP="00B67BC2">
            <w:pPr>
              <w:pStyle w:val="Default"/>
              <w:jc w:val="center"/>
              <w:rPr>
                <w:sz w:val="20"/>
                <w:szCs w:val="20"/>
              </w:rPr>
            </w:pPr>
            <w:r>
              <w:rPr>
                <w:sz w:val="20"/>
                <w:szCs w:val="20"/>
              </w:rPr>
              <w:t>297,06</w:t>
            </w:r>
          </w:p>
        </w:tc>
        <w:tc>
          <w:tcPr>
            <w:tcW w:w="855" w:type="dxa"/>
            <w:vAlign w:val="center"/>
          </w:tcPr>
          <w:p w:rsidR="00B67BC2" w:rsidRPr="00DF44C9" w:rsidRDefault="00B67BC2" w:rsidP="00B67BC2">
            <w:pPr>
              <w:pStyle w:val="Default"/>
              <w:jc w:val="center"/>
              <w:rPr>
                <w:sz w:val="20"/>
                <w:szCs w:val="20"/>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Armadura em Aça CA-50.</w:t>
            </w:r>
          </w:p>
        </w:tc>
        <w:tc>
          <w:tcPr>
            <w:tcW w:w="988" w:type="dxa"/>
            <w:vAlign w:val="center"/>
          </w:tcPr>
          <w:p w:rsidR="00B67BC2" w:rsidRPr="00585BE3" w:rsidRDefault="00B67BC2" w:rsidP="00B67BC2">
            <w:pPr>
              <w:pStyle w:val="Default"/>
              <w:jc w:val="center"/>
              <w:rPr>
                <w:sz w:val="20"/>
                <w:szCs w:val="20"/>
              </w:rPr>
            </w:pPr>
            <w:r>
              <w:rPr>
                <w:sz w:val="20"/>
                <w:szCs w:val="20"/>
              </w:rPr>
              <w:t>15.507,32</w:t>
            </w:r>
          </w:p>
        </w:tc>
        <w:tc>
          <w:tcPr>
            <w:tcW w:w="855" w:type="dxa"/>
            <w:vAlign w:val="center"/>
          </w:tcPr>
          <w:p w:rsidR="00B67BC2" w:rsidRPr="00DF44C9" w:rsidRDefault="00B67BC2" w:rsidP="00B67BC2">
            <w:pPr>
              <w:pStyle w:val="Default"/>
              <w:jc w:val="center"/>
              <w:rPr>
                <w:sz w:val="20"/>
                <w:szCs w:val="20"/>
              </w:rPr>
            </w:pPr>
            <w:r w:rsidRPr="00DF44C9">
              <w:rPr>
                <w:sz w:val="20"/>
                <w:szCs w:val="20"/>
              </w:rPr>
              <w:t>KG</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Concreto FCK=25 MPA-Usinado.</w:t>
            </w:r>
          </w:p>
        </w:tc>
        <w:tc>
          <w:tcPr>
            <w:tcW w:w="988" w:type="dxa"/>
            <w:vAlign w:val="center"/>
          </w:tcPr>
          <w:p w:rsidR="00B67BC2" w:rsidRPr="00585BE3" w:rsidRDefault="00B67BC2" w:rsidP="00B67BC2">
            <w:pPr>
              <w:pStyle w:val="Default"/>
              <w:jc w:val="center"/>
              <w:rPr>
                <w:sz w:val="20"/>
                <w:szCs w:val="20"/>
              </w:rPr>
            </w:pPr>
            <w:r>
              <w:rPr>
                <w:sz w:val="20"/>
                <w:szCs w:val="20"/>
              </w:rPr>
              <w:t>69,58</w:t>
            </w:r>
          </w:p>
        </w:tc>
        <w:tc>
          <w:tcPr>
            <w:tcW w:w="855" w:type="dxa"/>
            <w:vAlign w:val="center"/>
          </w:tcPr>
          <w:p w:rsidR="00B67BC2" w:rsidRPr="00DF44C9" w:rsidRDefault="00B67BC2" w:rsidP="00B67BC2">
            <w:pPr>
              <w:pStyle w:val="Default"/>
              <w:jc w:val="center"/>
              <w:rPr>
                <w:sz w:val="20"/>
                <w:szCs w:val="20"/>
              </w:rPr>
            </w:pPr>
            <w:r w:rsidRPr="00DF44C9">
              <w:rPr>
                <w:sz w:val="20"/>
                <w:szCs w:val="20"/>
              </w:rPr>
              <w:t>M³</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Impermeabilização do Respaldo da Fundação – Argamassa Impermeável.</w:t>
            </w:r>
          </w:p>
        </w:tc>
        <w:tc>
          <w:tcPr>
            <w:tcW w:w="988" w:type="dxa"/>
            <w:vAlign w:val="center"/>
          </w:tcPr>
          <w:p w:rsidR="00B67BC2" w:rsidRPr="00585BE3" w:rsidRDefault="00B67BC2" w:rsidP="00B67BC2">
            <w:pPr>
              <w:pStyle w:val="Default"/>
              <w:jc w:val="center"/>
              <w:rPr>
                <w:sz w:val="20"/>
                <w:szCs w:val="20"/>
              </w:rPr>
            </w:pPr>
            <w:r>
              <w:rPr>
                <w:sz w:val="20"/>
                <w:szCs w:val="20"/>
              </w:rPr>
              <w:t>63,70</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Forma Comum de Tábua de Pinos – Não Recuperável.</w:t>
            </w:r>
          </w:p>
        </w:tc>
        <w:tc>
          <w:tcPr>
            <w:tcW w:w="988" w:type="dxa"/>
            <w:vAlign w:val="center"/>
          </w:tcPr>
          <w:p w:rsidR="00B67BC2" w:rsidRPr="00585BE3" w:rsidRDefault="00B67BC2" w:rsidP="00B67BC2">
            <w:pPr>
              <w:pStyle w:val="Default"/>
              <w:jc w:val="center"/>
              <w:rPr>
                <w:sz w:val="20"/>
                <w:szCs w:val="20"/>
              </w:rPr>
            </w:pPr>
            <w:r>
              <w:rPr>
                <w:sz w:val="20"/>
                <w:szCs w:val="20"/>
              </w:rPr>
              <w:t>816,88</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Laje Mista Treliçada H-20 Com Capeamento 4CM (24CM).</w:t>
            </w:r>
          </w:p>
        </w:tc>
        <w:tc>
          <w:tcPr>
            <w:tcW w:w="988" w:type="dxa"/>
            <w:vAlign w:val="center"/>
          </w:tcPr>
          <w:p w:rsidR="00B67BC2" w:rsidRPr="00CE1BCA" w:rsidRDefault="00B67BC2" w:rsidP="00B67BC2">
            <w:pPr>
              <w:pStyle w:val="Default"/>
              <w:jc w:val="center"/>
              <w:rPr>
                <w:sz w:val="20"/>
                <w:szCs w:val="20"/>
              </w:rPr>
            </w:pPr>
            <w:r>
              <w:rPr>
                <w:sz w:val="20"/>
                <w:szCs w:val="20"/>
              </w:rPr>
              <w:t>180,98</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Fornecimento E Montagem De Estrutura Metálica Vertical-Patinável.</w:t>
            </w:r>
          </w:p>
        </w:tc>
        <w:tc>
          <w:tcPr>
            <w:tcW w:w="988" w:type="dxa"/>
            <w:vAlign w:val="center"/>
          </w:tcPr>
          <w:p w:rsidR="00B67BC2" w:rsidRPr="00CE1BCA" w:rsidRDefault="00B67BC2" w:rsidP="00B67BC2">
            <w:pPr>
              <w:pStyle w:val="Default"/>
              <w:jc w:val="center"/>
              <w:rPr>
                <w:sz w:val="20"/>
                <w:szCs w:val="20"/>
              </w:rPr>
            </w:pPr>
            <w:r>
              <w:rPr>
                <w:sz w:val="20"/>
                <w:szCs w:val="20"/>
              </w:rPr>
              <w:t>964,69</w:t>
            </w:r>
          </w:p>
        </w:tc>
        <w:tc>
          <w:tcPr>
            <w:tcW w:w="855" w:type="dxa"/>
            <w:vAlign w:val="center"/>
          </w:tcPr>
          <w:p w:rsidR="00B67BC2" w:rsidRDefault="00B67BC2" w:rsidP="00B67BC2">
            <w:pPr>
              <w:pStyle w:val="Default"/>
              <w:jc w:val="center"/>
              <w:rPr>
                <w:sz w:val="22"/>
                <w:szCs w:val="22"/>
              </w:rPr>
            </w:pPr>
            <w:r w:rsidRPr="00DF44C9">
              <w:rPr>
                <w:sz w:val="20"/>
                <w:szCs w:val="20"/>
              </w:rPr>
              <w:t>KG</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lastRenderedPageBreak/>
              <w:t>Blocos Vazados De Concreto Estrutural -19CM -10 MPA.</w:t>
            </w:r>
          </w:p>
        </w:tc>
        <w:tc>
          <w:tcPr>
            <w:tcW w:w="988" w:type="dxa"/>
            <w:vAlign w:val="center"/>
          </w:tcPr>
          <w:p w:rsidR="00B67BC2" w:rsidRPr="00CE1BCA" w:rsidRDefault="00B67BC2" w:rsidP="00B67BC2">
            <w:pPr>
              <w:pStyle w:val="Default"/>
              <w:jc w:val="center"/>
              <w:rPr>
                <w:sz w:val="20"/>
                <w:szCs w:val="20"/>
              </w:rPr>
            </w:pPr>
            <w:r>
              <w:rPr>
                <w:sz w:val="20"/>
                <w:szCs w:val="20"/>
              </w:rPr>
              <w:t>344,83</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Azulejos, Juntas amarração ou a Prumo- Assentes Com Argamassa Comum.</w:t>
            </w:r>
          </w:p>
        </w:tc>
        <w:tc>
          <w:tcPr>
            <w:tcW w:w="988" w:type="dxa"/>
            <w:vAlign w:val="center"/>
          </w:tcPr>
          <w:p w:rsidR="00B67BC2" w:rsidRPr="00CE1BCA" w:rsidRDefault="00B67BC2" w:rsidP="00B67BC2">
            <w:pPr>
              <w:pStyle w:val="Default"/>
              <w:jc w:val="center"/>
              <w:rPr>
                <w:sz w:val="20"/>
                <w:szCs w:val="20"/>
              </w:rPr>
            </w:pPr>
            <w:r>
              <w:rPr>
                <w:sz w:val="20"/>
                <w:szCs w:val="20"/>
              </w:rPr>
              <w:t>178,46</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 xml:space="preserve">Tinta Acrílica- Reboco de Massa Corrida </w:t>
            </w:r>
          </w:p>
        </w:tc>
        <w:tc>
          <w:tcPr>
            <w:tcW w:w="988" w:type="dxa"/>
            <w:vAlign w:val="center"/>
          </w:tcPr>
          <w:p w:rsidR="00B67BC2" w:rsidRPr="00CE1BCA" w:rsidRDefault="00B67BC2" w:rsidP="00B67BC2">
            <w:pPr>
              <w:pStyle w:val="Default"/>
              <w:jc w:val="center"/>
              <w:rPr>
                <w:sz w:val="20"/>
                <w:szCs w:val="20"/>
              </w:rPr>
            </w:pPr>
            <w:r>
              <w:rPr>
                <w:sz w:val="20"/>
                <w:szCs w:val="20"/>
              </w:rPr>
              <w:t>420,62</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FP.04- Alambrado Em Tubo Galvanizado e Tela Galvanizada H=2,00 M.</w:t>
            </w:r>
          </w:p>
        </w:tc>
        <w:tc>
          <w:tcPr>
            <w:tcW w:w="988" w:type="dxa"/>
            <w:vAlign w:val="center"/>
          </w:tcPr>
          <w:p w:rsidR="00B67BC2" w:rsidRPr="00CE1BCA" w:rsidRDefault="00B67BC2" w:rsidP="00B67BC2">
            <w:pPr>
              <w:pStyle w:val="Default"/>
              <w:jc w:val="center"/>
              <w:rPr>
                <w:sz w:val="20"/>
                <w:szCs w:val="20"/>
              </w:rPr>
            </w:pPr>
            <w:r>
              <w:rPr>
                <w:sz w:val="20"/>
                <w:szCs w:val="20"/>
              </w:rPr>
              <w:t>174,44</w:t>
            </w:r>
          </w:p>
        </w:tc>
        <w:tc>
          <w:tcPr>
            <w:tcW w:w="855" w:type="dxa"/>
            <w:vAlign w:val="center"/>
          </w:tcPr>
          <w:p w:rsidR="00B67BC2" w:rsidRDefault="00B67BC2" w:rsidP="00B67BC2">
            <w:pPr>
              <w:pStyle w:val="Default"/>
              <w:jc w:val="center"/>
              <w:rPr>
                <w:sz w:val="22"/>
                <w:szCs w:val="22"/>
              </w:rPr>
            </w:pPr>
            <w:r w:rsidRPr="00DF44C9">
              <w:rPr>
                <w:sz w:val="20"/>
                <w:szCs w:val="20"/>
              </w:rPr>
              <w:t xml:space="preserve">M </w:t>
            </w:r>
          </w:p>
        </w:tc>
        <w:tc>
          <w:tcPr>
            <w:tcW w:w="762" w:type="dxa"/>
          </w:tcPr>
          <w:p w:rsidR="00B67BC2" w:rsidRDefault="00B67BC2" w:rsidP="00B67BC2">
            <w:pPr>
              <w:pStyle w:val="Default"/>
              <w:spacing w:line="276" w:lineRule="auto"/>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DP. 05- Corrimão Em Tubo Galvanizado Com Guarda Corpo.</w:t>
            </w:r>
          </w:p>
        </w:tc>
        <w:tc>
          <w:tcPr>
            <w:tcW w:w="988" w:type="dxa"/>
            <w:vAlign w:val="center"/>
          </w:tcPr>
          <w:p w:rsidR="00B67BC2" w:rsidRPr="00CE1BCA" w:rsidRDefault="00B67BC2" w:rsidP="00B67BC2">
            <w:pPr>
              <w:pStyle w:val="Default"/>
              <w:jc w:val="center"/>
              <w:rPr>
                <w:sz w:val="20"/>
                <w:szCs w:val="20"/>
              </w:rPr>
            </w:pPr>
            <w:r>
              <w:rPr>
                <w:sz w:val="20"/>
                <w:szCs w:val="20"/>
              </w:rPr>
              <w:t>25,73</w:t>
            </w:r>
          </w:p>
        </w:tc>
        <w:tc>
          <w:tcPr>
            <w:tcW w:w="855" w:type="dxa"/>
            <w:vAlign w:val="center"/>
          </w:tcPr>
          <w:p w:rsidR="00B67BC2" w:rsidRDefault="00B67BC2" w:rsidP="00B67BC2">
            <w:pPr>
              <w:pStyle w:val="Default"/>
              <w:jc w:val="center"/>
              <w:rPr>
                <w:sz w:val="22"/>
                <w:szCs w:val="22"/>
              </w:rPr>
            </w:pPr>
            <w:r>
              <w:rPr>
                <w:sz w:val="20"/>
                <w:szCs w:val="20"/>
              </w:rPr>
              <w:t>H</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Projeto Executivo (Prancha)</w:t>
            </w:r>
          </w:p>
        </w:tc>
        <w:tc>
          <w:tcPr>
            <w:tcW w:w="2605" w:type="dxa"/>
            <w:gridSpan w:val="3"/>
            <w:vAlign w:val="center"/>
          </w:tcPr>
          <w:p w:rsidR="00B67BC2" w:rsidRDefault="00B67BC2" w:rsidP="00B67BC2">
            <w:pPr>
              <w:pStyle w:val="Default"/>
              <w:jc w:val="center"/>
              <w:rPr>
                <w:sz w:val="22"/>
                <w:szCs w:val="22"/>
              </w:rPr>
            </w:pPr>
            <w:r>
              <w:rPr>
                <w:sz w:val="20"/>
                <w:szCs w:val="20"/>
              </w:rPr>
              <w:t>QUALITATIVO</w:t>
            </w:r>
          </w:p>
        </w:tc>
      </w:tr>
    </w:tbl>
    <w:p w:rsidR="00D8403F" w:rsidRDefault="00D8403F" w:rsidP="00D8403F">
      <w:pPr>
        <w:tabs>
          <w:tab w:val="left" w:pos="180"/>
          <w:tab w:val="left" w:pos="360"/>
          <w:tab w:val="left" w:pos="5527"/>
        </w:tabs>
        <w:jc w:val="both"/>
        <w:rPr>
          <w:rFonts w:ascii="Arial" w:hAnsi="Arial" w:cs="Arial"/>
          <w:b/>
          <w:bCs/>
        </w:rPr>
      </w:pPr>
    </w:p>
    <w:p w:rsidR="00D8403F" w:rsidRDefault="00D8403F" w:rsidP="00D8403F">
      <w:pPr>
        <w:pStyle w:val="Default"/>
        <w:ind w:left="426"/>
        <w:jc w:val="center"/>
        <w:rPr>
          <w:b/>
          <w:bCs/>
          <w:sz w:val="22"/>
          <w:szCs w:val="22"/>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lastRenderedPageBreak/>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lastRenderedPageBreak/>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lastRenderedPageBreak/>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 xml:space="preserve">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w:t>
      </w:r>
      <w:r w:rsidRPr="00AE5A31">
        <w:rPr>
          <w:rFonts w:ascii="Arial" w:hAnsi="Arial" w:cs="Arial"/>
          <w:sz w:val="24"/>
          <w:szCs w:val="24"/>
        </w:rPr>
        <w:lastRenderedPageBreak/>
        <w:t>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lastRenderedPageBreak/>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w:t>
      </w:r>
      <w:r w:rsidR="00C950FB" w:rsidRPr="00AE5A31">
        <w:rPr>
          <w:rFonts w:ascii="Arial" w:hAnsi="Arial" w:cs="Arial"/>
          <w:sz w:val="24"/>
          <w:szCs w:val="24"/>
        </w:rPr>
        <w:lastRenderedPageBreak/>
        <w:t xml:space="preserve">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 xml:space="preserve">do </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  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lastRenderedPageBreak/>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lastRenderedPageBreak/>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B46E22" w:rsidRDefault="00B46E22" w:rsidP="006F322A">
      <w:pPr>
        <w:tabs>
          <w:tab w:val="left" w:pos="720"/>
        </w:tabs>
        <w:jc w:val="both"/>
        <w:rPr>
          <w:rFonts w:ascii="Arial" w:hAnsi="Arial" w:cs="Arial"/>
          <w:sz w:val="24"/>
          <w:szCs w:val="24"/>
        </w:rPr>
      </w:pPr>
    </w:p>
    <w:p w:rsidR="00B46E22" w:rsidRDefault="00B46E22" w:rsidP="00B46E22">
      <w:pPr>
        <w:ind w:left="370"/>
        <w:rPr>
          <w:rFonts w:ascii="Arial" w:hAnsi="Arial" w:cs="Arial"/>
          <w:b/>
          <w:bCs/>
        </w:rPr>
      </w:pPr>
      <w:r w:rsidRPr="00BE13BB">
        <w:rPr>
          <w:rFonts w:ascii="Arial" w:hAnsi="Arial" w:cs="Arial"/>
          <w:b/>
          <w:bCs/>
        </w:rPr>
        <w:t>VALOR DO ORÇAMENTO DE CUSTOS BÁSICOS:R</w:t>
      </w:r>
      <w:r>
        <w:rPr>
          <w:rFonts w:ascii="Arial" w:hAnsi="Arial" w:cs="Arial"/>
          <w:b/>
          <w:bCs/>
        </w:rPr>
        <w:t xml:space="preserve">$ </w:t>
      </w:r>
      <w:r w:rsidRPr="00F012F8">
        <w:rPr>
          <w:rFonts w:ascii="Arial" w:hAnsi="Arial" w:cs="Arial"/>
          <w:b/>
          <w:bCs/>
        </w:rPr>
        <w:t>1</w:t>
      </w:r>
      <w:r>
        <w:rPr>
          <w:rFonts w:ascii="Arial" w:hAnsi="Arial" w:cs="Arial"/>
          <w:b/>
          <w:bCs/>
        </w:rPr>
        <w:t>0.775.749,53 (dez milhões setecentos e setenta e cinco mil setecentos e quarenta e nove reais e cinquenta e três centavos);</w:t>
      </w:r>
    </w:p>
    <w:p w:rsidR="00B46E22" w:rsidRPr="00BE13BB" w:rsidRDefault="00B46E22" w:rsidP="00B46E22">
      <w:pPr>
        <w:ind w:left="370"/>
        <w:rPr>
          <w:rFonts w:ascii="Arial" w:hAnsi="Arial" w:cs="Arial"/>
          <w:b/>
          <w:bCs/>
        </w:rPr>
      </w:pPr>
    </w:p>
    <w:p w:rsidR="00B46E22" w:rsidRDefault="00B46E22" w:rsidP="00B46E22">
      <w:pPr>
        <w:ind w:left="370"/>
        <w:rPr>
          <w:rFonts w:ascii="Arial" w:hAnsi="Arial" w:cs="Arial"/>
          <w:b/>
          <w:bCs/>
        </w:rPr>
      </w:pPr>
      <w:r w:rsidRPr="00BE13BB">
        <w:rPr>
          <w:rFonts w:ascii="Arial" w:hAnsi="Arial" w:cs="Arial"/>
          <w:b/>
          <w:bCs/>
        </w:rPr>
        <w:t>BENEFÍCIOS E DESPESAS INDIRETAS (BDI) de 20,11%:</w:t>
      </w:r>
      <w:r>
        <w:rPr>
          <w:rFonts w:ascii="Arial" w:hAnsi="Arial" w:cs="Arial"/>
          <w:b/>
          <w:bCs/>
        </w:rPr>
        <w:t xml:space="preserve"> R$ 2.1</w:t>
      </w:r>
      <w:r w:rsidRPr="00F012F8">
        <w:rPr>
          <w:rFonts w:ascii="Arial" w:hAnsi="Arial" w:cs="Arial"/>
          <w:b/>
          <w:bCs/>
        </w:rPr>
        <w:t>6</w:t>
      </w:r>
      <w:r>
        <w:rPr>
          <w:rFonts w:ascii="Arial" w:hAnsi="Arial" w:cs="Arial"/>
          <w:b/>
          <w:bCs/>
        </w:rPr>
        <w:t>2.981,23 (dois milhões cento e cinquenta e dois mil novecentos e oitenta e um reais e vinte e três centavos);</w:t>
      </w:r>
    </w:p>
    <w:p w:rsidR="00B46E22" w:rsidRDefault="00B46E22" w:rsidP="00B46E22">
      <w:pPr>
        <w:ind w:left="370"/>
        <w:rPr>
          <w:rFonts w:ascii="Arial" w:hAnsi="Arial" w:cs="Arial"/>
          <w:b/>
          <w:bCs/>
        </w:rPr>
      </w:pPr>
    </w:p>
    <w:p w:rsidR="00B46E22" w:rsidRDefault="00B46E22" w:rsidP="00B46E22">
      <w:pPr>
        <w:ind w:left="370"/>
        <w:rPr>
          <w:rFonts w:ascii="Arial" w:hAnsi="Arial" w:cs="Arial"/>
          <w:b/>
          <w:bCs/>
        </w:rPr>
      </w:pPr>
      <w:r>
        <w:rPr>
          <w:rFonts w:ascii="Arial" w:hAnsi="Arial" w:cs="Arial"/>
          <w:b/>
          <w:bCs/>
        </w:rPr>
        <w:t>SUB-TOTAL COTAÇÃO:  R$ 1.966.513,91 (um milhão novecentos e sessenta e seis mil quinhentos e treze reais e noventa e um centavos);</w:t>
      </w:r>
    </w:p>
    <w:p w:rsidR="00B46E22" w:rsidRDefault="00B46E22" w:rsidP="00B46E22">
      <w:pPr>
        <w:ind w:left="370"/>
        <w:rPr>
          <w:rFonts w:ascii="Arial" w:hAnsi="Arial" w:cs="Arial"/>
          <w:b/>
          <w:bCs/>
        </w:rPr>
      </w:pPr>
      <w:r>
        <w:rPr>
          <w:rFonts w:ascii="Arial" w:hAnsi="Arial" w:cs="Arial"/>
          <w:b/>
          <w:bCs/>
        </w:rPr>
        <w:br/>
        <w:t>BENEFÍCIOS E DESPESAS INDIRETAS (BDI) de 14,04%: R$ 276.098,55 (duzentos e setenta e seis mil noventa e oito reais e cinquenta e cinco centavos);</w:t>
      </w:r>
    </w:p>
    <w:p w:rsidR="00B46E22" w:rsidRPr="00BE13BB" w:rsidRDefault="00B46E22" w:rsidP="00B46E22">
      <w:pPr>
        <w:ind w:left="370"/>
        <w:rPr>
          <w:rFonts w:ascii="Arial" w:hAnsi="Arial" w:cs="Arial"/>
          <w:b/>
          <w:bCs/>
        </w:rPr>
      </w:pPr>
    </w:p>
    <w:p w:rsidR="000B07D2" w:rsidRPr="00B46E22" w:rsidRDefault="00B46E22" w:rsidP="00B46E22">
      <w:pPr>
        <w:ind w:left="370"/>
        <w:rPr>
          <w:rFonts w:ascii="Arial" w:hAnsi="Arial" w:cs="Arial"/>
          <w:b/>
          <w:bCs/>
        </w:rPr>
      </w:pPr>
      <w:r w:rsidRPr="00BE13BB">
        <w:rPr>
          <w:rFonts w:ascii="Arial" w:hAnsi="Arial" w:cs="Arial"/>
          <w:b/>
          <w:bCs/>
        </w:rPr>
        <w:t xml:space="preserve">VALOR TOTAL DO ORÇAMENTO: </w:t>
      </w:r>
      <w:r>
        <w:rPr>
          <w:rFonts w:ascii="Arial" w:hAnsi="Arial" w:cs="Arial"/>
          <w:b/>
          <w:bCs/>
        </w:rPr>
        <w:t>R$ 15.161.343,22 (quinze milhões cento e sessenta e um mil trezentos e quarenta e três reais e vinte e dois centavos).</w:t>
      </w:r>
    </w:p>
    <w:p w:rsidR="000B07D2" w:rsidRPr="000B07D2" w:rsidRDefault="000B07D2"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711B4C">
        <w:rPr>
          <w:rFonts w:ascii="Arial" w:hAnsi="Arial" w:cs="Arial"/>
          <w:color w:val="000000" w:themeColor="text1"/>
          <w:sz w:val="24"/>
          <w:szCs w:val="24"/>
        </w:rPr>
        <w:t>nº</w:t>
      </w:r>
      <w:r w:rsidR="00B46E22" w:rsidRPr="00B46E22">
        <w:rPr>
          <w:rFonts w:ascii="Arial" w:hAnsi="Arial" w:cs="Arial"/>
          <w:b/>
          <w:color w:val="000000" w:themeColor="text1"/>
          <w:sz w:val="24"/>
          <w:szCs w:val="24"/>
        </w:rPr>
        <w:t>19.10.27.812.3017.1896.44903900.00.1.502.9001.1</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B46E22">
        <w:rPr>
          <w:rFonts w:ascii="Arial" w:hAnsi="Arial" w:cs="Arial"/>
          <w:sz w:val="24"/>
          <w:szCs w:val="24"/>
        </w:rPr>
        <w:t xml:space="preserve"> da Nota de Reserva nº. 66.311</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lastRenderedPageBreak/>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lastRenderedPageBreak/>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 xml:space="preserve">rovidenciar, previamente à assinatura do ajuste, a inscrição no Cadastro de Contribuintes Mobiliários da Prefeitura do Município de São Paulo (C.C.M.), sempre que houver necessidade de manutenção no Município de São Paulo de pessoal, </w:t>
      </w:r>
      <w:r w:rsidRPr="00AE5A31">
        <w:rPr>
          <w:rFonts w:ascii="Arial" w:hAnsi="Arial" w:cs="Arial"/>
          <w:bCs/>
          <w:sz w:val="24"/>
          <w:szCs w:val="24"/>
        </w:rPr>
        <w:lastRenderedPageBreak/>
        <w:t>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 xml:space="preserve">representará </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lastRenderedPageBreak/>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lastRenderedPageBreak/>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lastRenderedPageBreak/>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2B07DF">
        <w:rPr>
          <w:rFonts w:ascii="Arial" w:hAnsi="Arial" w:cs="Arial"/>
          <w:sz w:val="24"/>
          <w:szCs w:val="24"/>
        </w:rPr>
        <w:t xml:space="preserve">25 de outubro de </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673D88" w:rsidRPr="00AE5A31" w:rsidRDefault="00673D88"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251B1A" w:rsidRPr="00AE5A31" w:rsidRDefault="00251B1A" w:rsidP="00022DCA">
      <w:pPr>
        <w:rPr>
          <w:rFonts w:ascii="Arial" w:hAnsi="Arial" w:cs="Arial"/>
          <w:b/>
          <w:color w:val="000000" w:themeColor="text1"/>
          <w:sz w:val="24"/>
          <w:szCs w:val="24"/>
        </w:rPr>
      </w:pPr>
    </w:p>
    <w:p w:rsidR="00251B1A" w:rsidRDefault="00251B1A" w:rsidP="00022DCA">
      <w:pPr>
        <w:rPr>
          <w:rFonts w:ascii="Arial" w:hAnsi="Arial" w:cs="Arial"/>
          <w:b/>
          <w:color w:val="000000" w:themeColor="text1"/>
          <w:sz w:val="24"/>
          <w:szCs w:val="24"/>
        </w:rPr>
      </w:pPr>
    </w:p>
    <w:p w:rsidR="00CF0EFC" w:rsidRDefault="00CF0EFC" w:rsidP="00022DCA">
      <w:pPr>
        <w:rPr>
          <w:rFonts w:ascii="Arial" w:hAnsi="Arial" w:cs="Arial"/>
          <w:b/>
          <w:color w:val="000000" w:themeColor="text1"/>
          <w:sz w:val="24"/>
          <w:szCs w:val="24"/>
        </w:rPr>
      </w:pPr>
    </w:p>
    <w:p w:rsidR="000D35F9" w:rsidRDefault="000D35F9"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B67BC2">
        <w:rPr>
          <w:rFonts w:ascii="Arial" w:hAnsi="Arial" w:cs="Arial"/>
          <w:sz w:val="24"/>
          <w:szCs w:val="24"/>
        </w:rPr>
        <w:t>CONTRATAÇÃO DE EMPRESA ESPECIALIZADA DE ENGENHARIA PARA REVITALIZAÇÃO DE ESPAÇO PÚBLICO NO CDC MARIA FELIZARDA LOCALIZADO NA AVENIDA SALIM ANTONIO CURIATI, 225 – CAMPO GRANDE/SANTO AMARO - SÃO PAULO – SP – CEP: 04690-050</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B67BC2">
        <w:rPr>
          <w:rFonts w:ascii="Arial" w:hAnsi="Arial" w:cs="Arial"/>
          <w:color w:val="000000" w:themeColor="text1"/>
          <w:sz w:val="24"/>
          <w:szCs w:val="24"/>
        </w:rPr>
        <w:t>07/SEME/2023</w:t>
      </w:r>
      <w:r w:rsidR="00B8596A" w:rsidRPr="005D2025">
        <w:rPr>
          <w:rFonts w:ascii="Arial" w:hAnsi="Arial" w:cs="Arial"/>
          <w:sz w:val="24"/>
          <w:szCs w:val="24"/>
        </w:rPr>
        <w:t xml:space="preserve">, </w:t>
      </w:r>
      <w:r w:rsidR="00B46E22">
        <w:rPr>
          <w:rFonts w:ascii="Arial" w:hAnsi="Arial" w:cs="Arial"/>
          <w:sz w:val="24"/>
          <w:szCs w:val="24"/>
        </w:rPr>
        <w:t>Termo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lastRenderedPageBreak/>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xml:space="preserve">, e o primeiro reajuste econômico dar-se-á 12 (doze)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w:t>
      </w:r>
      <w:r w:rsidRPr="00AE5A31">
        <w:rPr>
          <w:rFonts w:ascii="Arial" w:hAnsi="Arial" w:cs="Arial"/>
          <w:sz w:val="24"/>
          <w:szCs w:val="24"/>
        </w:rPr>
        <w:lastRenderedPageBreak/>
        <w:t>Fiscal Eletrônica, e será descontada a parcela relativa ao ISS – Imposto Sobre Serviços, nos termos da Lei nº 13.476, de 30 de dezembro de 2002, relativa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lastRenderedPageBreak/>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0B07D2">
        <w:rPr>
          <w:rFonts w:ascii="Arial" w:hAnsi="Arial" w:cs="Arial"/>
          <w:color w:val="000000" w:themeColor="text1"/>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lastRenderedPageBreak/>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lastRenderedPageBreak/>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lastRenderedPageBreak/>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lastRenderedPageBreak/>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A Contratada deverá comunicar à SEME, no prazo máximo de 24 (vinte e quatro) horas da ciência do fato, a ocorrência de qualquer situação que possa acarretar potencial ou efetivo risco ou dano aos titulares dos dados pessoais, e/ou que não 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CD6823" w:rsidRPr="006F7038" w:rsidRDefault="00CD6823" w:rsidP="00CD6823">
      <w:pPr>
        <w:pStyle w:val="Ttulo1"/>
        <w:spacing w:line="360" w:lineRule="auto"/>
        <w:rPr>
          <w:rFonts w:ascii="Arial" w:hAnsi="Arial" w:cs="Arial"/>
          <w:sz w:val="24"/>
          <w:szCs w:val="24"/>
        </w:rPr>
      </w:pPr>
      <w:bookmarkStart w:id="1" w:name="_Toc142408199"/>
      <w:bookmarkStart w:id="2" w:name="_Toc142465067"/>
      <w:bookmarkStart w:id="3" w:name="_Toc144894359"/>
      <w:r w:rsidRPr="006F7038">
        <w:rPr>
          <w:rFonts w:ascii="Arial" w:hAnsi="Arial" w:cs="Arial"/>
          <w:sz w:val="24"/>
          <w:szCs w:val="24"/>
        </w:rPr>
        <w:t>1. Objetivo</w:t>
      </w:r>
      <w:bookmarkEnd w:id="1"/>
      <w:bookmarkEnd w:id="2"/>
      <w:bookmarkEnd w:id="3"/>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 presente Termo de Referência objetiva definir diretrizes para pautar a contratação de obras a serem executad</w:t>
      </w:r>
      <w:r>
        <w:rPr>
          <w:rFonts w:ascii="Arial" w:hAnsi="Arial" w:cs="Arial"/>
        </w:rPr>
        <w:t>as nas dependências do</w:t>
      </w:r>
      <w:r>
        <w:rPr>
          <w:rFonts w:ascii="Arial" w:hAnsi="Arial" w:cs="Arial"/>
          <w:b/>
          <w:bCs/>
        </w:rPr>
        <w:t>CDC Maria Felizarda.</w:t>
      </w:r>
    </w:p>
    <w:p w:rsidR="00CD6823" w:rsidRPr="006F7038" w:rsidRDefault="00CD6823" w:rsidP="00CD6823">
      <w:pPr>
        <w:pStyle w:val="Ttulo1"/>
        <w:spacing w:line="360" w:lineRule="auto"/>
        <w:rPr>
          <w:rFonts w:ascii="Arial" w:hAnsi="Arial" w:cs="Arial"/>
          <w:sz w:val="24"/>
          <w:szCs w:val="24"/>
        </w:rPr>
      </w:pPr>
      <w:bookmarkStart w:id="4" w:name="_Toc142408200"/>
      <w:bookmarkStart w:id="5" w:name="_Toc142465068"/>
      <w:bookmarkStart w:id="6" w:name="_Toc144894360"/>
      <w:r w:rsidRPr="006F7038">
        <w:rPr>
          <w:rFonts w:ascii="Arial" w:hAnsi="Arial" w:cs="Arial"/>
          <w:sz w:val="24"/>
          <w:szCs w:val="24"/>
        </w:rPr>
        <w:t>2. Objeto</w:t>
      </w:r>
      <w:bookmarkEnd w:id="4"/>
      <w:bookmarkEnd w:id="5"/>
      <w:bookmarkEnd w:id="6"/>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Contratação de empresa</w:t>
      </w:r>
      <w:r>
        <w:rPr>
          <w:rFonts w:ascii="Arial" w:hAnsi="Arial" w:cs="Arial"/>
        </w:rPr>
        <w:t xml:space="preserve"> especializada</w:t>
      </w:r>
      <w:r w:rsidRPr="006F7038">
        <w:rPr>
          <w:rFonts w:ascii="Arial" w:hAnsi="Arial" w:cs="Arial"/>
        </w:rPr>
        <w:t xml:space="preserve"> de engenhariapara revitalização de </w:t>
      </w:r>
      <w:r>
        <w:rPr>
          <w:rFonts w:ascii="Arial" w:hAnsi="Arial" w:cs="Arial"/>
        </w:rPr>
        <w:t>espaço público</w:t>
      </w:r>
      <w:r w:rsidRPr="006F7038">
        <w:rPr>
          <w:rFonts w:ascii="Arial" w:hAnsi="Arial" w:cs="Arial"/>
        </w:rPr>
        <w:t xml:space="preserve"> n</w:t>
      </w:r>
      <w:r>
        <w:rPr>
          <w:rFonts w:ascii="Arial" w:hAnsi="Arial" w:cs="Arial"/>
        </w:rPr>
        <w:t>o</w:t>
      </w:r>
      <w:r>
        <w:rPr>
          <w:rFonts w:ascii="Arial" w:hAnsi="Arial" w:cs="Arial"/>
          <w:b/>
          <w:bCs/>
        </w:rPr>
        <w:t>CDC Maria Felizarda</w:t>
      </w:r>
      <w:r w:rsidRPr="006F7038">
        <w:rPr>
          <w:rFonts w:ascii="Arial" w:hAnsi="Arial" w:cs="Arial"/>
          <w:b/>
        </w:rPr>
        <w:t>.</w:t>
      </w:r>
    </w:p>
    <w:p w:rsidR="00CD6823" w:rsidRPr="006F7038" w:rsidRDefault="00CD6823" w:rsidP="00CD6823">
      <w:pPr>
        <w:pStyle w:val="Ttulo1"/>
        <w:spacing w:line="360" w:lineRule="auto"/>
        <w:rPr>
          <w:rFonts w:ascii="Arial" w:hAnsi="Arial" w:cs="Arial"/>
          <w:sz w:val="24"/>
          <w:szCs w:val="24"/>
        </w:rPr>
      </w:pPr>
      <w:bookmarkStart w:id="7" w:name="_Toc142408201"/>
      <w:bookmarkStart w:id="8" w:name="_Toc142465069"/>
      <w:bookmarkStart w:id="9" w:name="_Toc144894361"/>
      <w:r w:rsidRPr="006F7038">
        <w:rPr>
          <w:rFonts w:ascii="Arial" w:hAnsi="Arial" w:cs="Arial"/>
          <w:sz w:val="24"/>
          <w:szCs w:val="24"/>
        </w:rPr>
        <w:t>3. Localização</w:t>
      </w:r>
      <w:bookmarkEnd w:id="7"/>
      <w:bookmarkEnd w:id="8"/>
      <w:bookmarkEnd w:id="9"/>
    </w:p>
    <w:p w:rsidR="00CD6823" w:rsidRPr="006F7038" w:rsidRDefault="00CD6823" w:rsidP="00CD6823">
      <w:pPr>
        <w:spacing w:before="120" w:after="120" w:line="360" w:lineRule="auto"/>
        <w:ind w:right="-1"/>
        <w:jc w:val="both"/>
        <w:rPr>
          <w:rFonts w:ascii="Arial" w:hAnsi="Arial" w:cs="Arial"/>
        </w:rPr>
      </w:pPr>
      <w:r>
        <w:rPr>
          <w:rFonts w:ascii="Arial" w:hAnsi="Arial" w:cs="Arial"/>
        </w:rPr>
        <w:t>O CDC Maria Felizarda</w:t>
      </w:r>
      <w:r w:rsidRPr="006F7038">
        <w:rPr>
          <w:rFonts w:ascii="Arial" w:hAnsi="Arial" w:cs="Arial"/>
        </w:rPr>
        <w:t xml:space="preserve"> está localizado à Rua </w:t>
      </w:r>
      <w:r>
        <w:rPr>
          <w:rFonts w:ascii="Arial" w:hAnsi="Arial" w:cs="Arial"/>
        </w:rPr>
        <w:t>Salim Antônio Curiati, 225</w:t>
      </w:r>
      <w:r w:rsidRPr="006F7038">
        <w:rPr>
          <w:rFonts w:ascii="Arial" w:hAnsi="Arial" w:cs="Arial"/>
        </w:rPr>
        <w:t>,</w:t>
      </w:r>
      <w:r>
        <w:rPr>
          <w:rFonts w:ascii="Arial" w:hAnsi="Arial" w:cs="Arial"/>
        </w:rPr>
        <w:t xml:space="preserve"> Campo Grande,</w:t>
      </w:r>
      <w:r w:rsidRPr="006F7038">
        <w:rPr>
          <w:rFonts w:ascii="Arial" w:hAnsi="Arial" w:cs="Arial"/>
        </w:rPr>
        <w:t xml:space="preserve"> São Paulo – SP – CEP:</w:t>
      </w:r>
      <w:r>
        <w:rPr>
          <w:rFonts w:ascii="Arial" w:hAnsi="Arial" w:cs="Arial"/>
        </w:rPr>
        <w:t xml:space="preserve"> 04690-050</w:t>
      </w:r>
      <w:r w:rsidRPr="006F7038">
        <w:rPr>
          <w:rFonts w:ascii="Arial" w:hAnsi="Arial" w:cs="Arial"/>
        </w:rPr>
        <w:t xml:space="preserve">. </w:t>
      </w:r>
    </w:p>
    <w:p w:rsidR="00CD6823" w:rsidRPr="00457FE5" w:rsidRDefault="00CD6823" w:rsidP="00CD6823">
      <w:pPr>
        <w:spacing w:before="120" w:after="120" w:line="360" w:lineRule="auto"/>
        <w:ind w:right="-1"/>
        <w:jc w:val="both"/>
        <w:rPr>
          <w:rFonts w:ascii="Arial" w:hAnsi="Arial" w:cs="Arial"/>
          <w:highlight w:val="yellow"/>
        </w:rPr>
      </w:pPr>
      <w:r w:rsidRPr="006F7038">
        <w:rPr>
          <w:rFonts w:ascii="Arial" w:hAnsi="Arial" w:cs="Arial"/>
        </w:rPr>
        <w:t>Os trabalhos serão executados nas áreas demarcadas, conforme mapa abaixo:</w:t>
      </w:r>
    </w:p>
    <w:p w:rsidR="00CD6823" w:rsidRPr="006F7038" w:rsidRDefault="00302E2E" w:rsidP="00CD6823">
      <w:pPr>
        <w:spacing w:before="300" w:after="200" w:line="360" w:lineRule="auto"/>
        <w:ind w:right="567"/>
        <w:jc w:val="both"/>
        <w:rPr>
          <w:rFonts w:ascii="Arial" w:hAnsi="Arial" w:cs="Arial"/>
          <w:i/>
        </w:rPr>
      </w:pPr>
      <w:r>
        <w:rPr>
          <w:rFonts w:ascii="Arial" w:hAnsi="Arial" w:cs="Arial"/>
          <w:i/>
          <w:noProof/>
        </w:rPr>
        <w:lastRenderedPageBreak/>
        <w:pict>
          <v:shape id="Forma livre 23" o:spid="_x0000_s1028" style="position:absolute;left:0;text-align:left;margin-left:216.25pt;margin-top:121.9pt;width:1in;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" path="m,376l890,r550,1202l526,1540,,376xe" fillcolor="red" strokecolor="red" strokeweight="0">
            <v:fill opacity="26213f" color2="#760000" o:opacity2="15729f" rotate="t" focus="100%" type="gradient"/>
            <v:path arrowok="t" o:connecttype="custom" o:connectlocs="0,238760;565150,0;914400,763270;334010,977900;0,238760" o:connectangles="0,0,0,0,0"/>
          </v:shape>
        </w:pict>
      </w:r>
      <w:r w:rsidR="00CD6823">
        <w:rPr>
          <w:rFonts w:ascii="Arial" w:hAnsi="Arial" w:cs="Arial"/>
          <w:i/>
          <w:noProof/>
        </w:rPr>
        <w:drawing>
          <wp:inline distT="0" distB="0" distL="0" distR="0">
            <wp:extent cx="6467475" cy="3467100"/>
            <wp:effectExtent l="0" t="0" r="9525" b="0"/>
            <wp:docPr id="22" name="Imagem 22" descr="Mapa_169280764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169280764250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3467100"/>
                    </a:xfrm>
                    <a:prstGeom prst="rect">
                      <a:avLst/>
                    </a:prstGeom>
                    <a:noFill/>
                    <a:ln>
                      <a:noFill/>
                    </a:ln>
                  </pic:spPr>
                </pic:pic>
              </a:graphicData>
            </a:graphic>
          </wp:inline>
        </w:drawing>
      </w:r>
    </w:p>
    <w:p w:rsidR="00CD6823" w:rsidRPr="006F7038" w:rsidRDefault="00CD6823" w:rsidP="00CD6823">
      <w:pPr>
        <w:spacing w:before="300" w:after="200" w:line="360" w:lineRule="auto"/>
        <w:ind w:right="567"/>
        <w:jc w:val="center"/>
        <w:rPr>
          <w:rFonts w:ascii="Arial" w:hAnsi="Arial" w:cs="Arial"/>
          <w:i/>
          <w:sz w:val="20"/>
        </w:rPr>
      </w:pPr>
      <w:r w:rsidRPr="006F7038">
        <w:rPr>
          <w:rFonts w:ascii="Arial" w:hAnsi="Arial" w:cs="Arial"/>
          <w:i/>
          <w:sz w:val="20"/>
        </w:rPr>
        <w:t xml:space="preserve">Figura 1 – Localização </w:t>
      </w:r>
      <w:r>
        <w:rPr>
          <w:rFonts w:ascii="Arial" w:hAnsi="Arial" w:cs="Arial"/>
          <w:i/>
          <w:sz w:val="20"/>
        </w:rPr>
        <w:t>CDC Maria Felizarda</w:t>
      </w:r>
    </w:p>
    <w:p w:rsidR="00CD6823" w:rsidRPr="006F7038" w:rsidRDefault="00CD6823" w:rsidP="00CD6823">
      <w:pPr>
        <w:pStyle w:val="Ttulo1"/>
        <w:spacing w:line="360" w:lineRule="auto"/>
        <w:rPr>
          <w:rFonts w:ascii="Arial" w:hAnsi="Arial" w:cs="Arial"/>
          <w:sz w:val="24"/>
          <w:szCs w:val="24"/>
        </w:rPr>
      </w:pPr>
      <w:bookmarkStart w:id="10" w:name="_Toc142408202"/>
      <w:bookmarkStart w:id="11" w:name="_Toc142465070"/>
      <w:bookmarkStart w:id="12" w:name="_Toc144894362"/>
      <w:r w:rsidRPr="006F7038">
        <w:rPr>
          <w:rFonts w:ascii="Arial" w:hAnsi="Arial" w:cs="Arial"/>
          <w:sz w:val="24"/>
          <w:szCs w:val="24"/>
        </w:rPr>
        <w:t>4. Justificativa</w:t>
      </w:r>
      <w:bookmarkEnd w:id="10"/>
      <w:bookmarkEnd w:id="11"/>
      <w:bookmarkEnd w:id="12"/>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 xml:space="preserve">Esta Prefeitura entende a necessidade prioritária de </w:t>
      </w:r>
      <w:r>
        <w:rPr>
          <w:rFonts w:ascii="Arial" w:hAnsi="Arial" w:cs="Arial"/>
        </w:rPr>
        <w:t xml:space="preserve">revitalização </w:t>
      </w:r>
      <w:r w:rsidRPr="006F7038">
        <w:rPr>
          <w:rFonts w:ascii="Arial" w:hAnsi="Arial" w:cs="Arial"/>
        </w:rPr>
        <w:t xml:space="preserve">de espaço público existente. </w:t>
      </w:r>
    </w:p>
    <w:p w:rsidR="00CD6823" w:rsidRPr="006F7038" w:rsidRDefault="00CD6823" w:rsidP="00CD6823">
      <w:pPr>
        <w:pStyle w:val="Ttulo1"/>
        <w:spacing w:line="360" w:lineRule="auto"/>
        <w:rPr>
          <w:rFonts w:ascii="Arial" w:hAnsi="Arial" w:cs="Arial"/>
          <w:sz w:val="24"/>
          <w:szCs w:val="24"/>
        </w:rPr>
      </w:pPr>
      <w:bookmarkStart w:id="13" w:name="_Toc142408203"/>
      <w:bookmarkStart w:id="14" w:name="_Toc142465071"/>
      <w:bookmarkStart w:id="15" w:name="_Toc144894363"/>
      <w:r w:rsidRPr="006F7038">
        <w:rPr>
          <w:rFonts w:ascii="Arial" w:hAnsi="Arial" w:cs="Arial"/>
          <w:sz w:val="24"/>
          <w:szCs w:val="24"/>
        </w:rPr>
        <w:t>5. Escopo do plano geral de ações</w:t>
      </w:r>
      <w:bookmarkEnd w:id="13"/>
      <w:bookmarkEnd w:id="14"/>
      <w:bookmarkEnd w:id="15"/>
    </w:p>
    <w:p w:rsidR="00CD6823" w:rsidRPr="00D81035" w:rsidRDefault="00CD6823" w:rsidP="00CD6823">
      <w:pPr>
        <w:pStyle w:val="Subttulo"/>
        <w:spacing w:line="360" w:lineRule="auto"/>
        <w:ind w:firstLine="708"/>
        <w:rPr>
          <w:rFonts w:ascii="Arial" w:hAnsi="Arial" w:cs="Arial"/>
          <w:b/>
        </w:rPr>
      </w:pPr>
      <w:bookmarkStart w:id="16" w:name="_Toc142408204"/>
      <w:bookmarkStart w:id="17" w:name="_Toc142465072"/>
      <w:bookmarkStart w:id="18" w:name="_Toc144894364"/>
      <w:r w:rsidRPr="00D81035">
        <w:rPr>
          <w:rFonts w:ascii="Arial" w:hAnsi="Arial" w:cs="Arial"/>
          <w:b/>
        </w:rPr>
        <w:t>5.1. Instalações provisórias e de apoio</w:t>
      </w:r>
      <w:bookmarkEnd w:id="16"/>
      <w:bookmarkEnd w:id="17"/>
      <w:bookmarkEnd w:id="18"/>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Isolamento e proteção das áreas objeto de intervenção, para garantir a integridade física dos frequentadores do espaço, entendendo-se que o restante do CDC manterá seu espaço aberto e rotina de atendimento ao público adaptado ao período de execução das melhorias pretendidas nesta ação de intervenção.</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Instalação de canteiro de obras no local com espaços necessários para instalação de equipe de campo, guarda de materiais, ferramentas, equipamentos, maquinários e demais insumos utilizados durante a realização dos trabalhos.</w:t>
      </w:r>
    </w:p>
    <w:p w:rsidR="00CD6823" w:rsidRPr="00D81035" w:rsidRDefault="00CD6823" w:rsidP="00CD6823">
      <w:pPr>
        <w:pStyle w:val="Subttulo"/>
        <w:spacing w:line="360" w:lineRule="auto"/>
        <w:ind w:firstLine="708"/>
        <w:rPr>
          <w:rFonts w:ascii="Arial" w:hAnsi="Arial" w:cs="Arial"/>
          <w:b/>
        </w:rPr>
      </w:pPr>
      <w:bookmarkStart w:id="19" w:name="_Toc142408205"/>
      <w:bookmarkStart w:id="20" w:name="_Toc142465073"/>
      <w:bookmarkStart w:id="21" w:name="_Toc144894365"/>
      <w:r w:rsidRPr="00D81035">
        <w:rPr>
          <w:rFonts w:ascii="Arial" w:hAnsi="Arial" w:cs="Arial"/>
          <w:b/>
        </w:rPr>
        <w:t>5.2. Serviços preliminares</w:t>
      </w:r>
      <w:bookmarkEnd w:id="19"/>
      <w:bookmarkEnd w:id="20"/>
      <w:bookmarkEnd w:id="21"/>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lastRenderedPageBreak/>
        <w:t xml:space="preserve">Os serviços preliminares contemplam a instalação de canteiro de obras e isolamento de áreas com tapumes, telas e/ou fitas zebradas para proteção das pessoas e delimitação de áreas objeto de intervenção. </w:t>
      </w:r>
    </w:p>
    <w:p w:rsidR="00CD6823" w:rsidRDefault="00CD6823" w:rsidP="00CD6823">
      <w:pPr>
        <w:pStyle w:val="PargrafodaLista"/>
        <w:spacing w:after="240" w:line="360" w:lineRule="auto"/>
        <w:ind w:left="0"/>
        <w:jc w:val="both"/>
        <w:rPr>
          <w:rFonts w:ascii="Arial" w:hAnsi="Arial" w:cs="Arial"/>
          <w:sz w:val="24"/>
          <w:szCs w:val="24"/>
        </w:rPr>
      </w:pPr>
      <w:r>
        <w:rPr>
          <w:rFonts w:ascii="Arial" w:hAnsi="Arial" w:cs="Arial"/>
          <w:sz w:val="24"/>
          <w:szCs w:val="24"/>
        </w:rPr>
        <w:t>Realizar a demolição da camada asfáltica e do concreto existente;</w:t>
      </w:r>
    </w:p>
    <w:p w:rsidR="00CD6823" w:rsidRPr="006F7038" w:rsidRDefault="00CD6823" w:rsidP="00CD6823">
      <w:pPr>
        <w:pStyle w:val="PargrafodaLista"/>
        <w:spacing w:after="240" w:line="360" w:lineRule="auto"/>
        <w:ind w:left="0"/>
        <w:jc w:val="both"/>
        <w:rPr>
          <w:rFonts w:ascii="Arial" w:hAnsi="Arial" w:cs="Arial"/>
          <w:sz w:val="24"/>
          <w:szCs w:val="24"/>
        </w:rPr>
      </w:pPr>
      <w:r w:rsidRPr="006F7038">
        <w:rPr>
          <w:rFonts w:ascii="Arial" w:hAnsi="Arial" w:cs="Arial"/>
          <w:sz w:val="24"/>
          <w:szCs w:val="24"/>
        </w:rPr>
        <w:t>Executar a limpeza geral do local a ser executada requalificação, inclusive as demolições que venham a interferir na execução da obra;</w:t>
      </w:r>
    </w:p>
    <w:p w:rsidR="00CD6823" w:rsidRPr="006F7038" w:rsidRDefault="00CD6823" w:rsidP="00CD6823">
      <w:pPr>
        <w:pStyle w:val="PargrafodaLista"/>
        <w:spacing w:after="240" w:line="360" w:lineRule="auto"/>
        <w:ind w:left="0"/>
        <w:jc w:val="both"/>
        <w:rPr>
          <w:rFonts w:ascii="Arial" w:hAnsi="Arial" w:cs="Arial"/>
          <w:sz w:val="24"/>
          <w:szCs w:val="24"/>
        </w:rPr>
      </w:pPr>
      <w:r w:rsidRPr="006F7038">
        <w:rPr>
          <w:rFonts w:ascii="Arial" w:hAnsi="Arial" w:cs="Arial"/>
          <w:sz w:val="24"/>
          <w:szCs w:val="24"/>
        </w:rPr>
        <w:t xml:space="preserve">Deverá ser removido, pela empreiteira, todo o entulho proveniente das obras e restos da limpeza final; </w:t>
      </w:r>
    </w:p>
    <w:p w:rsidR="00CD6823" w:rsidRPr="006F7038" w:rsidRDefault="00CD6823" w:rsidP="00CD6823">
      <w:pPr>
        <w:pStyle w:val="PargrafodaLista"/>
        <w:spacing w:after="240" w:line="360" w:lineRule="auto"/>
        <w:ind w:left="0"/>
        <w:jc w:val="both"/>
        <w:rPr>
          <w:rFonts w:ascii="Arial" w:hAnsi="Arial" w:cs="Arial"/>
          <w:sz w:val="24"/>
          <w:szCs w:val="24"/>
        </w:rPr>
      </w:pPr>
      <w:r w:rsidRPr="006F7038">
        <w:rPr>
          <w:rFonts w:ascii="Arial" w:hAnsi="Arial" w:cs="Arial"/>
          <w:sz w:val="24"/>
          <w:szCs w:val="24"/>
        </w:rPr>
        <w:t>Deverá ser previamente submetido à aprovação formal da fiscalização: o local destinado a bota fora e a localização da jazida para importação de terra, quando necessário;</w:t>
      </w:r>
    </w:p>
    <w:p w:rsidR="00CD6823" w:rsidRPr="006F7038" w:rsidRDefault="00CD6823" w:rsidP="00CD6823">
      <w:pPr>
        <w:pStyle w:val="PargrafodaLista"/>
        <w:spacing w:after="240" w:line="360" w:lineRule="auto"/>
        <w:ind w:left="0"/>
        <w:jc w:val="both"/>
        <w:rPr>
          <w:rFonts w:ascii="Arial" w:hAnsi="Arial" w:cs="Arial"/>
          <w:sz w:val="24"/>
          <w:szCs w:val="24"/>
        </w:rPr>
      </w:pPr>
      <w:r w:rsidRPr="006F7038">
        <w:rPr>
          <w:rFonts w:ascii="Arial" w:hAnsi="Arial" w:cs="Arial"/>
          <w:sz w:val="24"/>
          <w:szCs w:val="24"/>
        </w:rPr>
        <w:t>Nenhum importe de terra, remoção de material resultante da limpeza do terreno ou remoção de entulho da obra poderá ser efetuado sem o prévio atendimento ao estabelecido no item acima;</w:t>
      </w:r>
    </w:p>
    <w:p w:rsidR="00CD6823" w:rsidRPr="006F7038" w:rsidRDefault="00CD6823" w:rsidP="00CD6823">
      <w:pPr>
        <w:pStyle w:val="PargrafodaLista"/>
        <w:spacing w:before="120" w:after="120" w:line="360" w:lineRule="auto"/>
        <w:ind w:left="0" w:right="-1"/>
        <w:jc w:val="both"/>
        <w:rPr>
          <w:rFonts w:ascii="Arial" w:hAnsi="Arial" w:cs="Arial"/>
          <w:sz w:val="24"/>
          <w:szCs w:val="24"/>
        </w:rPr>
      </w:pPr>
      <w:r w:rsidRPr="006F7038">
        <w:rPr>
          <w:rFonts w:ascii="Arial" w:hAnsi="Arial" w:cs="Arial"/>
          <w:sz w:val="24"/>
          <w:szCs w:val="24"/>
        </w:rPr>
        <w:t>Deverá ser fornecido e instalado no início das atividades, placa de obra em chapa de aço;</w:t>
      </w:r>
    </w:p>
    <w:p w:rsidR="00CD6823" w:rsidRPr="00D81035" w:rsidRDefault="00CD6823" w:rsidP="00CD6823">
      <w:pPr>
        <w:pStyle w:val="Subttulo"/>
        <w:spacing w:line="360" w:lineRule="auto"/>
        <w:ind w:firstLine="708"/>
        <w:rPr>
          <w:rFonts w:ascii="Arial" w:hAnsi="Arial" w:cs="Arial"/>
          <w:b/>
        </w:rPr>
      </w:pPr>
      <w:bookmarkStart w:id="22" w:name="_Toc142408206"/>
      <w:bookmarkStart w:id="23" w:name="_Toc142465074"/>
      <w:bookmarkStart w:id="24" w:name="_Toc144894366"/>
      <w:r w:rsidRPr="00D81035">
        <w:rPr>
          <w:rFonts w:ascii="Arial" w:hAnsi="Arial" w:cs="Arial"/>
          <w:b/>
        </w:rPr>
        <w:t>5.3. Campo de Futebol</w:t>
      </w:r>
      <w:bookmarkEnd w:id="22"/>
      <w:bookmarkEnd w:id="23"/>
      <w:bookmarkEnd w:id="24"/>
    </w:p>
    <w:p w:rsidR="00CD6823" w:rsidRDefault="00CD6823" w:rsidP="00CD6823">
      <w:pPr>
        <w:spacing w:after="200" w:line="360" w:lineRule="auto"/>
        <w:jc w:val="both"/>
        <w:rPr>
          <w:rFonts w:ascii="Arial" w:hAnsi="Arial" w:cs="Arial"/>
          <w:b/>
        </w:rPr>
      </w:pPr>
      <w:r>
        <w:rPr>
          <w:rFonts w:ascii="Arial" w:hAnsi="Arial" w:cs="Arial"/>
          <w:b/>
        </w:rPr>
        <w:t>Preparação da base</w:t>
      </w:r>
    </w:p>
    <w:p w:rsidR="00CD6823" w:rsidRPr="00021AB5" w:rsidRDefault="00CD6823" w:rsidP="00CD6823">
      <w:pPr>
        <w:spacing w:line="360" w:lineRule="auto"/>
        <w:rPr>
          <w:rFonts w:ascii="Arial" w:hAnsi="Arial" w:cs="Arial"/>
          <w:b/>
        </w:rPr>
      </w:pPr>
      <w:r w:rsidRPr="00021AB5">
        <w:rPr>
          <w:rFonts w:ascii="Arial" w:hAnsi="Arial" w:cs="Arial"/>
          <w:b/>
        </w:rPr>
        <w:t>Movimentação de terra</w:t>
      </w:r>
    </w:p>
    <w:p w:rsidR="00CD6823" w:rsidRPr="00E459B2" w:rsidRDefault="00CD6823" w:rsidP="00CD682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rPr>
      </w:pPr>
      <w:r w:rsidRPr="00E459B2">
        <w:rPr>
          <w:rFonts w:ascii="Arial" w:hAnsi="Arial" w:cs="Arial"/>
        </w:rPr>
        <w:t>A execução dos cortes deverá ser precedida por limpeza conveniente da área;</w:t>
      </w:r>
    </w:p>
    <w:p w:rsidR="00CD6823" w:rsidRPr="00E459B2" w:rsidRDefault="00CD6823" w:rsidP="00CD6823">
      <w:pPr>
        <w:tabs>
          <w:tab w:val="num" w:pos="0"/>
        </w:tabs>
        <w:spacing w:line="360" w:lineRule="auto"/>
        <w:jc w:val="both"/>
        <w:rPr>
          <w:rFonts w:ascii="Arial" w:hAnsi="Arial" w:cs="Arial"/>
        </w:rPr>
      </w:pPr>
      <w:r w:rsidRPr="00E459B2">
        <w:rPr>
          <w:rFonts w:ascii="Arial" w:hAnsi="Arial" w:cs="Arial"/>
        </w:rPr>
        <w:t>As operações de corte compreenderão:</w:t>
      </w:r>
    </w:p>
    <w:p w:rsidR="00CD6823" w:rsidRPr="00E459B2" w:rsidRDefault="00CD6823" w:rsidP="00CD6823">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jc w:val="both"/>
        <w:textAlignment w:val="baseline"/>
        <w:rPr>
          <w:rFonts w:ascii="Arial" w:hAnsi="Arial" w:cs="Arial"/>
        </w:rPr>
      </w:pPr>
      <w:r w:rsidRPr="00E459B2">
        <w:rPr>
          <w:rFonts w:ascii="Arial" w:hAnsi="Arial" w:cs="Arial"/>
        </w:rPr>
        <w:t>Nivelamento do terreno onde for necessário e seus cortes e aterros serão espalhados dentro da obra e a terra restante será encaminhada até o bota-fora;</w:t>
      </w:r>
    </w:p>
    <w:p w:rsidR="00CD6823" w:rsidRDefault="00CD6823" w:rsidP="00CD6823">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jc w:val="both"/>
        <w:textAlignment w:val="baseline"/>
        <w:rPr>
          <w:rFonts w:ascii="Arial" w:hAnsi="Arial" w:cs="Arial"/>
        </w:rPr>
      </w:pPr>
      <w:r w:rsidRPr="00E459B2">
        <w:rPr>
          <w:rFonts w:ascii="Arial" w:hAnsi="Arial" w:cs="Arial"/>
        </w:rPr>
        <w:t>Todos os taludes de corte serão abatidos, com inclinação máxima dos terrenos resultantes em 30% de declividades, ou 1:1 (V:H) como atualmente predominante no terreno natural;</w:t>
      </w:r>
    </w:p>
    <w:p w:rsidR="00CD6823" w:rsidRPr="00E459B2" w:rsidRDefault="00CD6823" w:rsidP="00CD6823">
      <w:pPr>
        <w:spacing w:line="360" w:lineRule="auto"/>
        <w:jc w:val="both"/>
        <w:rPr>
          <w:rFonts w:ascii="Arial" w:hAnsi="Arial" w:cs="Arial"/>
          <w:b/>
          <w:bCs/>
        </w:rPr>
      </w:pPr>
      <w:r w:rsidRPr="00E459B2">
        <w:rPr>
          <w:rFonts w:ascii="Arial" w:hAnsi="Arial" w:cs="Arial"/>
          <w:b/>
          <w:bCs/>
        </w:rPr>
        <w:t>D</w:t>
      </w:r>
      <w:r>
        <w:rPr>
          <w:rFonts w:ascii="Arial" w:hAnsi="Arial" w:cs="Arial"/>
          <w:b/>
          <w:bCs/>
        </w:rPr>
        <w:t>renagem</w:t>
      </w:r>
    </w:p>
    <w:p w:rsidR="00CD6823" w:rsidRPr="00757D54" w:rsidRDefault="00CD6823" w:rsidP="00CD682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
          <w:bCs/>
        </w:rPr>
      </w:pPr>
      <w:r>
        <w:rPr>
          <w:rFonts w:ascii="Arial" w:hAnsi="Arial" w:cs="Arial"/>
        </w:rPr>
        <w:lastRenderedPageBreak/>
        <w:t>A drenagem existente deverá ser revisada e a área a ser ampliada deverá contemplar nova drenagem a definir junto a FISCALIZAÇÃO de acordo com as condições existentes. S</w:t>
      </w:r>
      <w:r w:rsidRPr="00E43554">
        <w:rPr>
          <w:rFonts w:ascii="Arial" w:hAnsi="Arial" w:cs="Arial"/>
        </w:rPr>
        <w:t xml:space="preserve">erá em tubo drenos, fabricado em PEAD (polietileno de alta densidade), nos diâmetros indicados. Antes do lançamento das tubulações e dos agregados necessários, será lançada convenientemente, conforme o projeto, uma manta de geotêxtil. As escavações das valetas deverão obedecer rigorosamente às dimensões e profundidade de norma. Após o lançamento da brita para o dreno, e o fechamento da manta de geotêxtil, será executado um selamento com areia grossa. As caixas de passagens previstas serão executadas em tijolos maciços nas paredes, com fundo e tampa em concreto </w:t>
      </w:r>
    </w:p>
    <w:p w:rsidR="00CD6823" w:rsidRDefault="00CD6823" w:rsidP="00CD682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
          <w:bCs/>
        </w:rPr>
      </w:pPr>
      <w:r w:rsidRPr="00E43554">
        <w:rPr>
          <w:rFonts w:ascii="Arial" w:hAnsi="Arial" w:cs="Arial"/>
        </w:rPr>
        <w:t xml:space="preserve">A Drenagem </w:t>
      </w:r>
      <w:r>
        <w:rPr>
          <w:rFonts w:ascii="Arial" w:hAnsi="Arial" w:cs="Arial"/>
        </w:rPr>
        <w:t xml:space="preserve">da área </w:t>
      </w:r>
      <w:r w:rsidRPr="00E43554">
        <w:rPr>
          <w:rFonts w:ascii="Arial" w:hAnsi="Arial" w:cs="Arial"/>
        </w:rPr>
        <w:t>foi elaborad</w:t>
      </w:r>
      <w:r>
        <w:rPr>
          <w:rFonts w:ascii="Arial" w:hAnsi="Arial" w:cs="Arial"/>
        </w:rPr>
        <w:t xml:space="preserve">a na forma de espinha de peixe. Deverá ser utilizado os </w:t>
      </w:r>
      <w:r w:rsidRPr="00E43554">
        <w:rPr>
          <w:rFonts w:ascii="Arial" w:hAnsi="Arial" w:cs="Arial"/>
        </w:rPr>
        <w:t>seguintes materiais: tubos corrugados de 6</w:t>
      </w:r>
      <w:r>
        <w:rPr>
          <w:rFonts w:ascii="Arial" w:hAnsi="Arial" w:cs="Arial"/>
        </w:rPr>
        <w:t>” e 4” e tubo de pvc rígido soldável de 80mm</w:t>
      </w:r>
      <w:r w:rsidRPr="00E43554">
        <w:rPr>
          <w:rFonts w:ascii="Arial" w:hAnsi="Arial" w:cs="Arial"/>
        </w:rPr>
        <w:t xml:space="preserve">, para melhor escoamento da água recolhida. </w:t>
      </w:r>
      <w:r>
        <w:rPr>
          <w:rFonts w:ascii="Arial" w:hAnsi="Arial" w:cs="Arial"/>
        </w:rPr>
        <w:t>Os ramais de ligação levarão a água até os tubos de saída, assim como as canaletas levarão a água escoada até as caixas de passagem que levarão até a rede pública mais próxima.</w:t>
      </w:r>
    </w:p>
    <w:p w:rsidR="00CD6823" w:rsidRDefault="00CD6823" w:rsidP="00CD6823">
      <w:pPr>
        <w:spacing w:before="200" w:after="200" w:line="360" w:lineRule="auto"/>
        <w:jc w:val="both"/>
        <w:rPr>
          <w:rFonts w:ascii="Arial" w:hAnsi="Arial" w:cs="Arial"/>
          <w:b/>
          <w:bCs/>
        </w:rPr>
      </w:pPr>
      <w:r w:rsidRPr="00FE3C04">
        <w:rPr>
          <w:rFonts w:ascii="Arial" w:hAnsi="Arial" w:cs="Arial"/>
          <w:b/>
          <w:bCs/>
        </w:rPr>
        <w:t>Área do campo de futebol</w:t>
      </w:r>
    </w:p>
    <w:p w:rsidR="00CD6823" w:rsidRDefault="00CD6823" w:rsidP="00CD6823">
      <w:pPr>
        <w:numPr>
          <w:ilvl w:val="0"/>
          <w:numId w:val="37"/>
        </w:numPr>
        <w:spacing w:before="120" w:after="0" w:line="360" w:lineRule="auto"/>
        <w:ind w:right="567"/>
        <w:jc w:val="both"/>
        <w:rPr>
          <w:rFonts w:ascii="Arial" w:hAnsi="Arial" w:cs="Arial"/>
        </w:rPr>
      </w:pPr>
      <w:r>
        <w:rPr>
          <w:rFonts w:ascii="Arial" w:hAnsi="Arial" w:cs="Arial"/>
        </w:rPr>
        <w:t>Alteração no formato do campo, conforme projeto;</w:t>
      </w:r>
    </w:p>
    <w:p w:rsidR="00CD6823" w:rsidRPr="00525DFD" w:rsidRDefault="00CD6823" w:rsidP="00CD6823">
      <w:pPr>
        <w:numPr>
          <w:ilvl w:val="0"/>
          <w:numId w:val="37"/>
        </w:numPr>
        <w:spacing w:before="120" w:after="0" w:line="360" w:lineRule="auto"/>
        <w:ind w:right="567"/>
        <w:jc w:val="both"/>
        <w:rPr>
          <w:rFonts w:ascii="Arial" w:hAnsi="Arial" w:cs="Arial"/>
        </w:rPr>
      </w:pPr>
      <w:r>
        <w:rPr>
          <w:rFonts w:ascii="Arial" w:hAnsi="Arial" w:cs="Arial"/>
        </w:rPr>
        <w:t>Prever retirada do gramado sintético existente;</w:t>
      </w:r>
    </w:p>
    <w:p w:rsidR="00CD6823" w:rsidRPr="000538A7" w:rsidRDefault="00CD6823" w:rsidP="00CD6823">
      <w:pPr>
        <w:numPr>
          <w:ilvl w:val="0"/>
          <w:numId w:val="37"/>
        </w:numPr>
        <w:spacing w:before="120" w:after="0" w:line="360" w:lineRule="auto"/>
        <w:ind w:right="567"/>
        <w:jc w:val="both"/>
        <w:rPr>
          <w:rFonts w:ascii="Arial" w:hAnsi="Arial" w:cs="Arial"/>
        </w:rPr>
      </w:pPr>
      <w:r w:rsidRPr="000538A7">
        <w:rPr>
          <w:rFonts w:ascii="Arial" w:hAnsi="Arial" w:cs="Arial"/>
        </w:rPr>
        <w:t>Fornecimento e instalação de gramado sintético, especial para a prática de futebol (esportes em geral);</w:t>
      </w:r>
    </w:p>
    <w:p w:rsidR="00CD6823" w:rsidRPr="000538A7" w:rsidRDefault="00CD6823" w:rsidP="00CD6823">
      <w:pPr>
        <w:numPr>
          <w:ilvl w:val="0"/>
          <w:numId w:val="37"/>
        </w:numPr>
        <w:spacing w:before="120" w:after="0" w:line="360" w:lineRule="auto"/>
        <w:ind w:right="567"/>
        <w:jc w:val="both"/>
        <w:rPr>
          <w:rFonts w:ascii="Arial" w:hAnsi="Arial" w:cs="Arial"/>
        </w:rPr>
      </w:pPr>
      <w:r w:rsidRPr="000538A7">
        <w:rPr>
          <w:rFonts w:ascii="Arial" w:hAnsi="Arial" w:cs="Arial"/>
        </w:rPr>
        <w:t>Carpete de grama sintética será composto por tufos de altura da grama com no mínimo 60,0mm;</w:t>
      </w:r>
    </w:p>
    <w:p w:rsidR="00CD6823" w:rsidRPr="000538A7" w:rsidRDefault="00CD6823" w:rsidP="00CD6823">
      <w:pPr>
        <w:numPr>
          <w:ilvl w:val="0"/>
          <w:numId w:val="37"/>
        </w:numPr>
        <w:spacing w:before="120" w:after="0" w:line="360" w:lineRule="auto"/>
        <w:ind w:right="567"/>
        <w:jc w:val="both"/>
        <w:rPr>
          <w:rFonts w:ascii="Arial" w:hAnsi="Arial" w:cs="Arial"/>
        </w:rPr>
      </w:pPr>
      <w:r w:rsidRPr="000538A7">
        <w:rPr>
          <w:rFonts w:ascii="Arial" w:hAnsi="Arial" w:cs="Arial"/>
        </w:rPr>
        <w:t>Tipo do fio em polietileno monofilamento</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Cores: Verde com linhas demarcatórias brancas, proporcionais ao tamanho do campo;</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Proteção contra raios UV;</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Comprimento: conforme o tamanho do campo, visando-se o menor número possível de junções.</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Método de instalação: Tape com 30,00 cm de largura e adesivo bicomponente para união dos rolos de grama sintética.</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Títulos dos fios: Mínimo de 12.000 (Dtex);</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lastRenderedPageBreak/>
        <w:t>Número de pontos por metro linear: mínimo 130 pontos;</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Espessura dos fios: Mínimo 300 micras;</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 xml:space="preserve">Escartamento de Tecimento máximo de </w:t>
      </w:r>
      <w:r>
        <w:rPr>
          <w:rFonts w:ascii="Arial" w:hAnsi="Arial" w:cs="Arial"/>
        </w:rPr>
        <w:t>16,5</w:t>
      </w:r>
      <w:r w:rsidRPr="000538A7">
        <w:rPr>
          <w:rFonts w:ascii="Arial" w:hAnsi="Arial" w:cs="Arial"/>
        </w:rPr>
        <w:t xml:space="preserve"> mm;</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Base do gramado sintético: Tela Primária Polipropileno + Tela Secundária de</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Polipropileno + látex enriquecido;</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Preenchimento dos espaços entre fios: com lastro de areia sílica seca, isenta de material orgânico, granulometria malha 40/50 (33 kg/m2), complementando-se a altura dos fios expostos com grânulos de borracha (10 kg/m2) SBR preta, livre de solventes químicos.</w:t>
      </w:r>
    </w:p>
    <w:p w:rsidR="00CD6823"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Filetes ou Grânulos isentos de pó de borracha;</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Pr>
          <w:rFonts w:ascii="Arial" w:hAnsi="Arial" w:cs="Arial"/>
        </w:rPr>
        <w:t>É indispensável a comprovação de origem da areia e dos grânulos de borracha, garantindo que os mesmos não foram reaproveitados;</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Garantia de 5 anos; Todos os materiais a serem empregados deverão satisfazer as presentes especificações.</w:t>
      </w:r>
    </w:p>
    <w:p w:rsidR="00CD6823" w:rsidRDefault="00CD6823" w:rsidP="00CD6823">
      <w:pPr>
        <w:pStyle w:val="xxtableparagraph"/>
        <w:tabs>
          <w:tab w:val="left" w:pos="5310"/>
        </w:tabs>
        <w:spacing w:line="360" w:lineRule="auto"/>
        <w:ind w:right="731"/>
        <w:jc w:val="both"/>
        <w:rPr>
          <w:rFonts w:ascii="Arial" w:eastAsia="Times New Roman" w:hAnsi="Arial" w:cs="Arial"/>
          <w:b/>
          <w:bCs/>
          <w:sz w:val="24"/>
          <w:szCs w:val="24"/>
        </w:rPr>
      </w:pPr>
    </w:p>
    <w:p w:rsidR="00CD6823" w:rsidRPr="000538A7" w:rsidRDefault="00CD6823" w:rsidP="00CD6823">
      <w:pPr>
        <w:pStyle w:val="xxtableparagraph"/>
        <w:tabs>
          <w:tab w:val="left" w:pos="5310"/>
        </w:tabs>
        <w:spacing w:line="360" w:lineRule="auto"/>
        <w:ind w:right="731"/>
        <w:jc w:val="both"/>
        <w:rPr>
          <w:rFonts w:ascii="Arial" w:eastAsia="Times New Roman" w:hAnsi="Arial" w:cs="Arial"/>
          <w:b/>
          <w:bCs/>
          <w:sz w:val="24"/>
          <w:szCs w:val="24"/>
        </w:rPr>
      </w:pPr>
      <w:r w:rsidRPr="000538A7">
        <w:rPr>
          <w:rFonts w:ascii="Arial" w:eastAsia="Times New Roman" w:hAnsi="Arial" w:cs="Arial"/>
          <w:b/>
          <w:bCs/>
          <w:sz w:val="24"/>
          <w:szCs w:val="24"/>
        </w:rPr>
        <w:t>TESTES A SEREM REALIZADOS:</w:t>
      </w:r>
      <w:r>
        <w:rPr>
          <w:rFonts w:ascii="Arial" w:eastAsia="Times New Roman" w:hAnsi="Arial" w:cs="Arial"/>
          <w:b/>
          <w:bCs/>
          <w:sz w:val="24"/>
          <w:szCs w:val="24"/>
        </w:rPr>
        <w:tab/>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Testes de Determinação (são testes para aferir as características dos fios):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Determinação da altura dos tufos, baseado nas diretrizes da norma ISO 2549:1972. A altura dos fios é fator determinante para a durabilidade da grama, uma vez que com o uso há o desgaste longitudinal do fio.</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Determinação do título dos fios, baseado nas diretrizes da Norma ISO 2060:1994. Este teste determina a densidade linear (massa por unidade de comprimento), ou seja, a média do Dtex da amostra da grama a ser instalada. Quanto maior o Dtex maior a quantidade de matéria-prima utilizada na fabricação do fio e, consequentemente, maior a qualidade do fio.</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c) Determinação de escartamento de tecimento, baseado nas diretrizes da Norma ASTM F 1551:2009. Este teste determina a distância entre pontos na direção longitudinal, usado para entender que o padrão de tecimento não será alterado, mantendo a quantidade de grama. Quanto menor a distância entre pontos, maior a concentração de grama por m².</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lastRenderedPageBreak/>
        <w:t>d) Determinação de número de pontos por metro linear, baseado nas diretrizes da Norma ISO 1763:1986. Este teste determina o número de pontos por metro linear se mantem dentro dos parâmetros aceitáveis pela norma, definindo que o padrão se manterá com a mesma quantidade de grama.</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Testes de Performance:</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xml:space="preserve"> a) Determinação de abrasão Taber,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Teste de resistência de costura, baseado nas diretrizes da Norma: BS EN 12228:2002. Determina a resistência de força conjunta e tração das costuras da grama sintética.</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c) Arrancamento do Tufo do carpete (Carpet Tuft whithdrawal), seguindo as diretrizes da Norma ISO 4919:2012. Determina a força de retirada do tufo da base do carpete, segue parâmetros: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Sem envelhecimento (um-aged) ≥ 30N</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Envelhecimento em água (water aged) ≥ 30N 21</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 Resistencia ao desgaste acelerado, baseados nas diretrizes da Norma ISO 105-AO2:1993 Parte AO2., este teste determina o desgaste dos filamentos do fio, por equipamento LISPORT, que se comprove resistência do fio de no mínimo de 20.200 ciclos.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d.1) Resistencia ao desgaste acelerado para alta performance, baseados nas diretrizes da Norma ISO 105-AO2:1993 Parte AO2., este teste determina o desgaste dos filamentos do fio, por equipamento LISPORT, que se comprove resistência do fio de no mínimo de 75.000 ciclos.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e) 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xml:space="preserve">CONSIDERAÇÕES QUANTO AOS ENSAIOS: </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lastRenderedPageBreak/>
        <w:t>- Certificação da Qualidade do produto atestada por Instituição credenciada em nome do fabricante.</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Todos os ensaios deverão estar em nome d</w:t>
      </w:r>
      <w:r>
        <w:rPr>
          <w:rFonts w:ascii="Arial" w:eastAsia="Times New Roman" w:hAnsi="Arial" w:cs="Arial"/>
          <w:bCs/>
          <w:sz w:val="24"/>
          <w:szCs w:val="24"/>
        </w:rPr>
        <w:t xml:space="preserve">a </w:t>
      </w:r>
      <w:r w:rsidRPr="000538A7">
        <w:rPr>
          <w:rFonts w:ascii="Arial" w:eastAsia="Times New Roman" w:hAnsi="Arial" w:cs="Arial"/>
          <w:bCs/>
          <w:sz w:val="24"/>
          <w:szCs w:val="24"/>
        </w:rPr>
        <w:t>própria empresa instaladora contratada ou do fabricante do gramado sintético.</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ENSAIOS DE DETERMINAÇÃO DE ESPECIFICAÇÃO TÉCNICA:</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Deverão ser apresentados laudos de ensaios realizados pelo IPT – Instituto de Pesquisas Tecnológicas ou INMETRO ou laboratório certificado pelo INMETRO ou outra entidade credenciada FIFA que comprovem as especificações técnicas no tocante aos itens: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1.a.a) determinação da altura dos tufos;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1.a.b) determinação do título dos fios;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1.a.c) determinação de escartamento de tecimento;</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1.a.d) determinação do número de pontos por metro linear;</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1.a.e) determinação de Abrasão Taber;</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1.a.f) Teste de Resistência de Costura.</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Ensaios de Performance de Produtos: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Deverão ser apresentados ensaios de performance, segundo as Normas do Manual FIFA Handbook Test Methods for Football Turf, realizados pelo IPT ou INMETRO ou laboratório certificado pelo INMETRO ou outra entidade credenciada pelos institutos anteriormente elencados ou mesmo em credenciados pela FIFA (Federation Internationale de Football Association) em amostras do produto especificado, gramado sintético, onde se comprove os itens e resultados conforme abaixo:</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Arrancamento do tufo do carpete (Carpet tuft withdrawal):</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i) Sem envelhecimento (un-aged): ≥ 30N;</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ii) Envelhecimento em água (water aged): ≥ 30N.</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Determinação de desgaste dos filamentos do fio, por equipamento LISPORT, que se comprove resistência do fio acima de 85.000 ciclos. Até este limite não deverá ocorrer fibrilamento (ou fibililação) do material;</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lastRenderedPageBreak/>
        <w:t>c) Deverão ser apresentados ensaios de performance, realizados pelo IPT ou INMETRO ou laboratório certificado pelo INMETRO ou outra entidade credenciada pela FIFA, de resistência dos fios à ação dos raios UV-A:</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 Envelhecimento acelerado através de exposição do material, em equipamento específico e dentro das normas ISO 105-AO2:1993, Parte AO2, aos raios UV-A por 3.000 (três mil) horas, objetivando escala 5, ou seja, nenhuma alteração de cor.</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No caso de documentos apresentados, provenientes de origem estrangeira, somente serão aceitos se estiverem acompanhados das respectivas traduções para a língua portuguesa, feitas por profissionais acreditados (Tradutores Juramentados).</w:t>
      </w:r>
    </w:p>
    <w:p w:rsidR="00CD6823" w:rsidRPr="000538A7" w:rsidRDefault="00CD6823" w:rsidP="00CD6823">
      <w:pPr>
        <w:spacing w:before="200" w:after="200" w:line="360" w:lineRule="auto"/>
        <w:jc w:val="both"/>
        <w:rPr>
          <w:rFonts w:ascii="Arial" w:hAnsi="Arial" w:cs="Arial"/>
          <w:b/>
          <w:bCs/>
        </w:rPr>
      </w:pPr>
      <w:r w:rsidRPr="000538A7">
        <w:rPr>
          <w:rFonts w:ascii="Arial" w:hAnsi="Arial" w:cs="Arial"/>
          <w:b/>
          <w:bCs/>
        </w:rPr>
        <w:t>Trave</w:t>
      </w:r>
    </w:p>
    <w:p w:rsidR="00CD6823" w:rsidRDefault="00CD6823" w:rsidP="00CD682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Cs/>
        </w:rPr>
      </w:pPr>
      <w:r>
        <w:rPr>
          <w:rFonts w:ascii="Arial" w:hAnsi="Arial" w:cs="Arial"/>
          <w:bCs/>
        </w:rPr>
        <w:t>Fornecimento e instalação de 01 par de trave nas medidas 7,32 x 2,44, diâmetro de 4’’, com rede fio 4mm 100% nylon com proteção UV.</w:t>
      </w:r>
      <w:bookmarkStart w:id="25" w:name="_Toc142319877"/>
      <w:bookmarkStart w:id="26" w:name="_Toc142377478"/>
      <w:bookmarkStart w:id="27" w:name="_Toc142379897"/>
      <w:bookmarkStart w:id="28" w:name="_Toc142379931"/>
      <w:bookmarkStart w:id="29" w:name="_Toc142408207"/>
    </w:p>
    <w:p w:rsidR="00CD6823" w:rsidRPr="009D55D6" w:rsidRDefault="00CD6823" w:rsidP="00CD682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Cs/>
        </w:rPr>
      </w:pPr>
    </w:p>
    <w:p w:rsidR="00CD6823" w:rsidRDefault="00CD6823" w:rsidP="00CD6823">
      <w:pPr>
        <w:pStyle w:val="Subttulo"/>
        <w:spacing w:line="360" w:lineRule="auto"/>
        <w:ind w:firstLine="708"/>
        <w:rPr>
          <w:rFonts w:ascii="Arial" w:hAnsi="Arial" w:cs="Arial"/>
          <w:b/>
        </w:rPr>
      </w:pPr>
      <w:bookmarkStart w:id="30" w:name="_Toc142465075"/>
    </w:p>
    <w:p w:rsidR="00CD6823" w:rsidRDefault="00CD6823" w:rsidP="00CD6823">
      <w:pPr>
        <w:pStyle w:val="Subttulo"/>
        <w:spacing w:line="360" w:lineRule="auto"/>
        <w:ind w:firstLine="708"/>
        <w:rPr>
          <w:rFonts w:ascii="Arial" w:hAnsi="Arial" w:cs="Arial"/>
          <w:b/>
        </w:rPr>
      </w:pPr>
    </w:p>
    <w:p w:rsidR="00CD6823" w:rsidRPr="00830AF7" w:rsidRDefault="00CD6823" w:rsidP="00CD6823">
      <w:pPr>
        <w:pStyle w:val="Subttulo"/>
        <w:spacing w:line="360" w:lineRule="auto"/>
        <w:ind w:firstLine="708"/>
        <w:rPr>
          <w:rFonts w:ascii="Arial" w:hAnsi="Arial" w:cs="Arial"/>
          <w:b/>
        </w:rPr>
      </w:pPr>
      <w:bookmarkStart w:id="31" w:name="_Toc144894367"/>
      <w:r w:rsidRPr="00D81035">
        <w:rPr>
          <w:rFonts w:ascii="Arial" w:hAnsi="Arial" w:cs="Arial"/>
          <w:b/>
        </w:rPr>
        <w:t xml:space="preserve">5.4. </w:t>
      </w:r>
      <w:bookmarkEnd w:id="25"/>
      <w:bookmarkEnd w:id="26"/>
      <w:bookmarkEnd w:id="27"/>
      <w:bookmarkEnd w:id="28"/>
      <w:bookmarkEnd w:id="29"/>
      <w:bookmarkEnd w:id="30"/>
      <w:r>
        <w:rPr>
          <w:rFonts w:ascii="Arial" w:hAnsi="Arial" w:cs="Arial"/>
          <w:b/>
        </w:rPr>
        <w:t>Bloco de Arquibancada 1</w:t>
      </w:r>
      <w:bookmarkEnd w:id="31"/>
    </w:p>
    <w:p w:rsidR="00CD6823" w:rsidRPr="00830AF7" w:rsidRDefault="00CD6823" w:rsidP="00CD6823">
      <w:pPr>
        <w:pStyle w:val="Recuodecorpodetexto"/>
        <w:numPr>
          <w:ilvl w:val="0"/>
          <w:numId w:val="45"/>
        </w:numPr>
        <w:spacing w:after="0" w:line="360" w:lineRule="auto"/>
        <w:rPr>
          <w:rFonts w:cs="Arial"/>
          <w:color w:val="000009"/>
          <w:szCs w:val="24"/>
        </w:rPr>
      </w:pPr>
      <w:bookmarkStart w:id="32" w:name="_Toc142408208"/>
      <w:r w:rsidRPr="00830AF7">
        <w:rPr>
          <w:rFonts w:cs="Arial"/>
          <w:color w:val="000009"/>
          <w:szCs w:val="24"/>
        </w:rPr>
        <w:t>Construção de Arquibancada para 341 lugares na lateral do estacionamento do campo;</w:t>
      </w:r>
    </w:p>
    <w:p w:rsidR="00CD6823" w:rsidRPr="00830AF7" w:rsidRDefault="00CD6823" w:rsidP="00CD6823">
      <w:pPr>
        <w:pStyle w:val="Recuodecorpodetexto"/>
        <w:numPr>
          <w:ilvl w:val="0"/>
          <w:numId w:val="45"/>
        </w:numPr>
        <w:spacing w:after="0" w:line="360" w:lineRule="auto"/>
        <w:rPr>
          <w:rFonts w:cs="Arial"/>
          <w:color w:val="000009"/>
          <w:szCs w:val="24"/>
        </w:rPr>
      </w:pPr>
      <w:r w:rsidRPr="00830AF7">
        <w:rPr>
          <w:rFonts w:cs="Arial"/>
          <w:color w:val="000009"/>
          <w:szCs w:val="24"/>
        </w:rPr>
        <w:t>Construção de 01 escada de concreto interna para o acesso da arquibancada;</w:t>
      </w:r>
    </w:p>
    <w:p w:rsidR="00CD6823" w:rsidRPr="00830AF7" w:rsidRDefault="00CD6823" w:rsidP="00CD6823">
      <w:pPr>
        <w:pStyle w:val="Recuodecorpodetexto"/>
        <w:numPr>
          <w:ilvl w:val="0"/>
          <w:numId w:val="45"/>
        </w:numPr>
        <w:spacing w:after="0" w:line="360" w:lineRule="auto"/>
        <w:rPr>
          <w:rFonts w:cs="Arial"/>
          <w:color w:val="000009"/>
          <w:szCs w:val="24"/>
        </w:rPr>
      </w:pPr>
      <w:r w:rsidRPr="00830AF7">
        <w:rPr>
          <w:rFonts w:cs="Arial"/>
          <w:color w:val="000009"/>
          <w:szCs w:val="24"/>
        </w:rPr>
        <w:t>Construção de 01 escada metálica externa para o acesso da arquibancada;</w:t>
      </w:r>
    </w:p>
    <w:p w:rsidR="00CD6823" w:rsidRPr="00830AF7" w:rsidRDefault="00CD6823" w:rsidP="00CD6823">
      <w:pPr>
        <w:pStyle w:val="Recuodecorpodetexto"/>
        <w:numPr>
          <w:ilvl w:val="0"/>
          <w:numId w:val="45"/>
        </w:numPr>
        <w:spacing w:after="0" w:line="360" w:lineRule="auto"/>
        <w:rPr>
          <w:rFonts w:cs="Arial"/>
          <w:color w:val="000009"/>
          <w:szCs w:val="24"/>
        </w:rPr>
      </w:pPr>
      <w:r w:rsidRPr="00830AF7">
        <w:rPr>
          <w:rFonts w:cs="Arial"/>
          <w:color w:val="000009"/>
          <w:szCs w:val="24"/>
        </w:rPr>
        <w:t>Construção de uma edificação abaixo da arquibancada com vários módulos medindo em torno de 200,00 m²;</w:t>
      </w:r>
    </w:p>
    <w:p w:rsidR="00CD6823" w:rsidRPr="00830AF7" w:rsidRDefault="00CD6823" w:rsidP="00CD6823">
      <w:pPr>
        <w:pStyle w:val="Recuodecorpodetexto"/>
        <w:numPr>
          <w:ilvl w:val="0"/>
          <w:numId w:val="45"/>
        </w:numPr>
        <w:spacing w:after="0" w:line="360" w:lineRule="auto"/>
        <w:rPr>
          <w:rFonts w:cs="Arial"/>
          <w:color w:val="000009"/>
          <w:szCs w:val="24"/>
        </w:rPr>
      </w:pPr>
      <w:r w:rsidRPr="00830AF7">
        <w:rPr>
          <w:rFonts w:cs="Arial"/>
          <w:color w:val="000009"/>
          <w:szCs w:val="24"/>
        </w:rPr>
        <w:t>Mudanças de caixas de esgoto, elétrica e aguas pluviais que estejam no local da construção;</w:t>
      </w:r>
    </w:p>
    <w:p w:rsidR="00CD6823" w:rsidRPr="00830AF7" w:rsidRDefault="00CD6823" w:rsidP="00CD6823">
      <w:pPr>
        <w:pStyle w:val="Recuodecorpodetexto"/>
        <w:numPr>
          <w:ilvl w:val="0"/>
          <w:numId w:val="45"/>
        </w:numPr>
        <w:spacing w:after="0" w:line="360" w:lineRule="auto"/>
        <w:ind w:left="405" w:firstLine="0"/>
        <w:rPr>
          <w:rFonts w:cs="Arial"/>
          <w:color w:val="000009"/>
          <w:szCs w:val="24"/>
        </w:rPr>
      </w:pPr>
      <w:r w:rsidRPr="00830AF7">
        <w:rPr>
          <w:rFonts w:cs="Arial"/>
          <w:color w:val="000009"/>
          <w:szCs w:val="24"/>
        </w:rPr>
        <w:t>Retirada do entulho gerado;</w:t>
      </w:r>
    </w:p>
    <w:p w:rsidR="00CD6823" w:rsidRPr="00830AF7" w:rsidRDefault="00CD6823" w:rsidP="00CD6823">
      <w:pPr>
        <w:pStyle w:val="Recuodecorpodetexto"/>
        <w:numPr>
          <w:ilvl w:val="0"/>
          <w:numId w:val="45"/>
        </w:numPr>
        <w:spacing w:after="0" w:line="360" w:lineRule="auto"/>
        <w:ind w:left="405" w:firstLine="0"/>
        <w:rPr>
          <w:rFonts w:cs="Arial"/>
          <w:color w:val="000009"/>
          <w:szCs w:val="24"/>
        </w:rPr>
      </w:pPr>
      <w:r w:rsidRPr="00830AF7">
        <w:rPr>
          <w:rFonts w:cs="Arial"/>
          <w:color w:val="000009"/>
          <w:szCs w:val="24"/>
        </w:rPr>
        <w:lastRenderedPageBreak/>
        <w:t>Limpeza geral;</w:t>
      </w:r>
    </w:p>
    <w:p w:rsidR="00CD6823" w:rsidRPr="00437F55" w:rsidRDefault="00CD6823" w:rsidP="00CD6823">
      <w:pPr>
        <w:spacing w:line="360" w:lineRule="auto"/>
        <w:rPr>
          <w:rFonts w:ascii="Arial" w:hAnsi="Arial" w:cs="Arial"/>
        </w:rPr>
      </w:pPr>
    </w:p>
    <w:p w:rsidR="00CD6823" w:rsidRPr="00830AF7" w:rsidRDefault="00CD6823" w:rsidP="00CD6823">
      <w:pPr>
        <w:pStyle w:val="Subttulo"/>
        <w:spacing w:line="360" w:lineRule="auto"/>
        <w:ind w:firstLine="708"/>
        <w:rPr>
          <w:rFonts w:ascii="Arial" w:hAnsi="Arial" w:cs="Arial"/>
          <w:b/>
        </w:rPr>
      </w:pPr>
      <w:bookmarkStart w:id="33" w:name="_Toc142465076"/>
      <w:bookmarkStart w:id="34" w:name="_Toc144894368"/>
      <w:r w:rsidRPr="00D81035">
        <w:rPr>
          <w:rFonts w:ascii="Arial" w:hAnsi="Arial" w:cs="Arial"/>
          <w:b/>
        </w:rPr>
        <w:t xml:space="preserve">5.5. </w:t>
      </w:r>
      <w:bookmarkEnd w:id="32"/>
      <w:bookmarkEnd w:id="33"/>
      <w:r>
        <w:rPr>
          <w:rFonts w:ascii="Arial" w:hAnsi="Arial" w:cs="Arial"/>
          <w:b/>
        </w:rPr>
        <w:t>Bloco de Arquibancada 2</w:t>
      </w:r>
      <w:bookmarkEnd w:id="34"/>
    </w:p>
    <w:p w:rsidR="00CD6823" w:rsidRPr="007D7DE0" w:rsidRDefault="00CD6823" w:rsidP="00CD6823">
      <w:pPr>
        <w:pStyle w:val="Recuodecorpodetexto"/>
        <w:numPr>
          <w:ilvl w:val="0"/>
          <w:numId w:val="45"/>
        </w:numPr>
        <w:spacing w:after="0" w:line="360" w:lineRule="auto"/>
        <w:rPr>
          <w:rFonts w:cs="Arial"/>
          <w:szCs w:val="24"/>
        </w:rPr>
      </w:pPr>
      <w:bookmarkStart w:id="35" w:name="_Toc142408209"/>
      <w:bookmarkStart w:id="36" w:name="_Toc142465077"/>
      <w:r>
        <w:rPr>
          <w:rFonts w:cs="Arial"/>
          <w:szCs w:val="24"/>
        </w:rPr>
        <w:t>Construção de Arquibancada para 848 lugares no fundo do campo</w:t>
      </w:r>
      <w:r w:rsidRPr="007D7DE0">
        <w:rPr>
          <w:rFonts w:cs="Arial"/>
          <w:szCs w:val="24"/>
        </w:rPr>
        <w:t>;</w:t>
      </w:r>
    </w:p>
    <w:p w:rsidR="00CD6823" w:rsidRPr="007D7DE0" w:rsidRDefault="00CD6823" w:rsidP="00CD6823">
      <w:pPr>
        <w:pStyle w:val="Recuodecorpodetexto"/>
        <w:numPr>
          <w:ilvl w:val="0"/>
          <w:numId w:val="45"/>
        </w:numPr>
        <w:spacing w:after="0" w:line="360" w:lineRule="auto"/>
        <w:rPr>
          <w:rFonts w:cs="Arial"/>
          <w:szCs w:val="24"/>
        </w:rPr>
      </w:pPr>
      <w:r w:rsidRPr="007D7DE0">
        <w:rPr>
          <w:rFonts w:cs="Arial"/>
          <w:szCs w:val="24"/>
        </w:rPr>
        <w:t>Co</w:t>
      </w:r>
      <w:r>
        <w:rPr>
          <w:rFonts w:cs="Arial"/>
          <w:szCs w:val="24"/>
        </w:rPr>
        <w:t>nstrução de 03 escadas para o acesso da arquibancada</w:t>
      </w:r>
      <w:r w:rsidRPr="007D7DE0">
        <w:rPr>
          <w:rFonts w:cs="Arial"/>
          <w:szCs w:val="24"/>
        </w:rPr>
        <w:t>;</w:t>
      </w:r>
    </w:p>
    <w:p w:rsidR="00CD6823" w:rsidRDefault="00CD6823" w:rsidP="00CD6823">
      <w:pPr>
        <w:pStyle w:val="Recuodecorpodetexto"/>
        <w:numPr>
          <w:ilvl w:val="0"/>
          <w:numId w:val="45"/>
        </w:numPr>
        <w:spacing w:after="0" w:line="360" w:lineRule="auto"/>
        <w:rPr>
          <w:rFonts w:cs="Arial"/>
          <w:szCs w:val="24"/>
        </w:rPr>
      </w:pPr>
      <w:r>
        <w:rPr>
          <w:rFonts w:cs="Arial"/>
          <w:szCs w:val="24"/>
        </w:rPr>
        <w:t>Construção de uma edificação abaixo da arquibancada com vários módulos medindo em torno de 510,00 m²</w:t>
      </w:r>
      <w:r w:rsidRPr="007D7DE0">
        <w:rPr>
          <w:rFonts w:cs="Arial"/>
          <w:szCs w:val="24"/>
        </w:rPr>
        <w:t>;</w:t>
      </w:r>
    </w:p>
    <w:p w:rsidR="00CD6823" w:rsidRDefault="00CD6823" w:rsidP="00CD6823">
      <w:pPr>
        <w:pStyle w:val="Recuodecorpodetexto"/>
        <w:numPr>
          <w:ilvl w:val="0"/>
          <w:numId w:val="45"/>
        </w:numPr>
        <w:spacing w:after="0" w:line="360" w:lineRule="auto"/>
        <w:rPr>
          <w:rFonts w:cs="Arial"/>
          <w:szCs w:val="24"/>
        </w:rPr>
      </w:pPr>
      <w:r>
        <w:rPr>
          <w:rFonts w:cs="Arial"/>
          <w:szCs w:val="24"/>
        </w:rPr>
        <w:t>Mudanças de caixas de esgoto, elétrica e aguas pluviais que estejam no local da construção;</w:t>
      </w:r>
    </w:p>
    <w:p w:rsidR="00CD6823" w:rsidRPr="007D7DE0" w:rsidRDefault="00CD6823" w:rsidP="00CD6823">
      <w:pPr>
        <w:pStyle w:val="Recuodecorpodetexto"/>
        <w:numPr>
          <w:ilvl w:val="0"/>
          <w:numId w:val="45"/>
        </w:numPr>
        <w:spacing w:after="0" w:line="360" w:lineRule="auto"/>
        <w:rPr>
          <w:rFonts w:cs="Arial"/>
          <w:szCs w:val="24"/>
        </w:rPr>
      </w:pPr>
      <w:r>
        <w:rPr>
          <w:rFonts w:cs="Arial"/>
          <w:szCs w:val="24"/>
        </w:rPr>
        <w:t>Retirada da cerca existente para a construção da edificação;</w:t>
      </w:r>
    </w:p>
    <w:p w:rsidR="00CD6823" w:rsidRPr="00A55953" w:rsidRDefault="00CD6823" w:rsidP="00CD6823">
      <w:pPr>
        <w:pStyle w:val="Recuodecorpodetexto"/>
        <w:numPr>
          <w:ilvl w:val="0"/>
          <w:numId w:val="45"/>
        </w:numPr>
        <w:spacing w:after="0" w:line="360" w:lineRule="auto"/>
        <w:ind w:left="405" w:firstLine="0"/>
        <w:rPr>
          <w:rFonts w:cs="Arial"/>
          <w:b/>
          <w:szCs w:val="24"/>
          <w:u w:val="single"/>
        </w:rPr>
      </w:pPr>
      <w:r>
        <w:rPr>
          <w:rFonts w:cs="Arial"/>
          <w:szCs w:val="24"/>
        </w:rPr>
        <w:t>Retirada do entulho gerado</w:t>
      </w:r>
      <w:r w:rsidRPr="007D7DE0">
        <w:rPr>
          <w:rFonts w:cs="Arial"/>
          <w:szCs w:val="24"/>
        </w:rPr>
        <w:t>;</w:t>
      </w:r>
    </w:p>
    <w:p w:rsidR="00CD6823" w:rsidRDefault="00CD6823" w:rsidP="00CD6823">
      <w:pPr>
        <w:pStyle w:val="Subttulo"/>
        <w:spacing w:line="360" w:lineRule="auto"/>
        <w:ind w:firstLine="708"/>
        <w:rPr>
          <w:rFonts w:ascii="Arial" w:hAnsi="Arial" w:cs="Arial"/>
        </w:rPr>
      </w:pPr>
      <w:bookmarkStart w:id="37" w:name="_Toc144894369"/>
      <w:r>
        <w:rPr>
          <w:rFonts w:ascii="Arial" w:hAnsi="Arial" w:cs="Arial"/>
        </w:rPr>
        <w:t>Limpeza geral;</w:t>
      </w:r>
      <w:bookmarkEnd w:id="37"/>
    </w:p>
    <w:p w:rsidR="00CD6823" w:rsidRPr="00830AF7" w:rsidRDefault="00CD6823" w:rsidP="00CD6823">
      <w:pPr>
        <w:pStyle w:val="Subttulo"/>
        <w:spacing w:line="360" w:lineRule="auto"/>
        <w:ind w:firstLine="708"/>
        <w:rPr>
          <w:rFonts w:ascii="Arial" w:hAnsi="Arial" w:cs="Arial"/>
          <w:b/>
        </w:rPr>
      </w:pPr>
      <w:bookmarkStart w:id="38" w:name="_Toc144894370"/>
      <w:r w:rsidRPr="00D81035">
        <w:rPr>
          <w:rFonts w:ascii="Arial" w:hAnsi="Arial" w:cs="Arial"/>
          <w:b/>
        </w:rPr>
        <w:t xml:space="preserve">5.6. </w:t>
      </w:r>
      <w:bookmarkEnd w:id="35"/>
      <w:bookmarkEnd w:id="36"/>
      <w:r>
        <w:rPr>
          <w:rFonts w:ascii="Arial" w:hAnsi="Arial" w:cs="Arial"/>
          <w:b/>
        </w:rPr>
        <w:t>Bloco de Arquibancada 3 e 4</w:t>
      </w:r>
      <w:bookmarkEnd w:id="38"/>
    </w:p>
    <w:p w:rsidR="00CD6823" w:rsidRPr="007D7DE0" w:rsidRDefault="00CD6823" w:rsidP="00CD6823">
      <w:pPr>
        <w:pStyle w:val="Recuodecorpodetexto"/>
        <w:numPr>
          <w:ilvl w:val="0"/>
          <w:numId w:val="45"/>
        </w:numPr>
        <w:spacing w:after="0" w:line="360" w:lineRule="auto"/>
        <w:rPr>
          <w:rFonts w:cs="Arial"/>
          <w:szCs w:val="24"/>
        </w:rPr>
      </w:pPr>
      <w:r>
        <w:rPr>
          <w:rFonts w:cs="Arial"/>
          <w:szCs w:val="24"/>
        </w:rPr>
        <w:t>Construção de Arquibancada para 356 lugares na lateral do campo da Rua Florêncio Vieira</w:t>
      </w:r>
      <w:r w:rsidRPr="007D7DE0">
        <w:rPr>
          <w:rFonts w:cs="Arial"/>
          <w:szCs w:val="24"/>
        </w:rPr>
        <w:t>;</w:t>
      </w:r>
    </w:p>
    <w:p w:rsidR="00CD6823" w:rsidRDefault="00CD6823" w:rsidP="00CD6823">
      <w:pPr>
        <w:pStyle w:val="Recuodecorpodetexto"/>
        <w:numPr>
          <w:ilvl w:val="0"/>
          <w:numId w:val="45"/>
        </w:numPr>
        <w:spacing w:after="0" w:line="360" w:lineRule="auto"/>
        <w:rPr>
          <w:rFonts w:cs="Arial"/>
          <w:szCs w:val="24"/>
        </w:rPr>
      </w:pPr>
      <w:r>
        <w:rPr>
          <w:rFonts w:cs="Arial"/>
          <w:szCs w:val="24"/>
        </w:rPr>
        <w:t>Demolição de edificações existentes;</w:t>
      </w:r>
    </w:p>
    <w:p w:rsidR="00CD6823" w:rsidRPr="007D7DE0" w:rsidRDefault="00CD6823" w:rsidP="00CD6823">
      <w:pPr>
        <w:pStyle w:val="Recuodecorpodetexto"/>
        <w:numPr>
          <w:ilvl w:val="0"/>
          <w:numId w:val="45"/>
        </w:numPr>
        <w:spacing w:after="0" w:line="360" w:lineRule="auto"/>
        <w:rPr>
          <w:rFonts w:cs="Arial"/>
          <w:szCs w:val="24"/>
        </w:rPr>
      </w:pPr>
      <w:r>
        <w:rPr>
          <w:rFonts w:cs="Arial"/>
          <w:szCs w:val="24"/>
        </w:rPr>
        <w:t>Preparo do terreno (talude) para a construção da arquibancada;</w:t>
      </w:r>
    </w:p>
    <w:p w:rsidR="00CD6823" w:rsidRDefault="00CD6823" w:rsidP="00CD6823">
      <w:pPr>
        <w:pStyle w:val="Recuodecorpodetexto"/>
        <w:numPr>
          <w:ilvl w:val="0"/>
          <w:numId w:val="45"/>
        </w:numPr>
        <w:spacing w:after="0" w:line="360" w:lineRule="auto"/>
        <w:rPr>
          <w:rFonts w:cs="Arial"/>
          <w:szCs w:val="24"/>
        </w:rPr>
      </w:pPr>
      <w:r>
        <w:rPr>
          <w:rFonts w:cs="Arial"/>
          <w:szCs w:val="24"/>
        </w:rPr>
        <w:t>Mudanças de caixas de esgoto, elétrica e aguas pluviais que estejam no local da construção;</w:t>
      </w:r>
    </w:p>
    <w:p w:rsidR="00CD6823" w:rsidRPr="00830AF7" w:rsidRDefault="00CD6823" w:rsidP="00CD6823">
      <w:pPr>
        <w:pStyle w:val="Recuodecorpodetexto"/>
        <w:numPr>
          <w:ilvl w:val="0"/>
          <w:numId w:val="45"/>
        </w:numPr>
        <w:spacing w:after="0" w:line="360" w:lineRule="auto"/>
        <w:ind w:left="405" w:firstLine="0"/>
        <w:rPr>
          <w:rFonts w:cs="Arial"/>
          <w:b/>
          <w:szCs w:val="24"/>
          <w:u w:val="single"/>
        </w:rPr>
      </w:pPr>
      <w:r>
        <w:rPr>
          <w:rFonts w:cs="Arial"/>
          <w:szCs w:val="24"/>
        </w:rPr>
        <w:t>Retirada do entulho gerado</w:t>
      </w:r>
      <w:r w:rsidRPr="007D7DE0">
        <w:rPr>
          <w:rFonts w:cs="Arial"/>
          <w:szCs w:val="24"/>
        </w:rPr>
        <w:t>;</w:t>
      </w:r>
    </w:p>
    <w:p w:rsidR="00CD6823" w:rsidRPr="00830AF7" w:rsidRDefault="00CD6823" w:rsidP="00CD6823">
      <w:pPr>
        <w:pStyle w:val="Recuodecorpodetexto"/>
        <w:numPr>
          <w:ilvl w:val="0"/>
          <w:numId w:val="45"/>
        </w:numPr>
        <w:spacing w:after="0" w:line="360" w:lineRule="auto"/>
        <w:ind w:left="405" w:firstLine="0"/>
        <w:rPr>
          <w:rFonts w:cs="Arial"/>
          <w:b/>
          <w:szCs w:val="24"/>
          <w:u w:val="single"/>
        </w:rPr>
      </w:pPr>
      <w:r>
        <w:rPr>
          <w:rFonts w:cs="Arial"/>
          <w:szCs w:val="24"/>
        </w:rPr>
        <w:t>Limpeza geral;</w:t>
      </w:r>
    </w:p>
    <w:p w:rsidR="00CD6823" w:rsidRDefault="00CD6823" w:rsidP="00CD6823">
      <w:pPr>
        <w:pStyle w:val="Recuodecorpodetexto"/>
        <w:spacing w:after="0" w:line="360" w:lineRule="auto"/>
        <w:ind w:left="405"/>
        <w:rPr>
          <w:rFonts w:cs="Arial"/>
          <w:b/>
          <w:szCs w:val="24"/>
          <w:u w:val="single"/>
        </w:rPr>
      </w:pPr>
    </w:p>
    <w:p w:rsidR="00CD6823" w:rsidRPr="00D83CBD" w:rsidRDefault="00CD6823" w:rsidP="00CD6823">
      <w:pPr>
        <w:pStyle w:val="Subttulo"/>
        <w:spacing w:line="360" w:lineRule="auto"/>
        <w:ind w:firstLine="708"/>
        <w:rPr>
          <w:rFonts w:ascii="Arial" w:hAnsi="Arial" w:cs="Arial"/>
          <w:b/>
        </w:rPr>
      </w:pPr>
      <w:bookmarkStart w:id="39" w:name="_Toc144894371"/>
      <w:r w:rsidRPr="00D83CBD">
        <w:rPr>
          <w:rFonts w:ascii="Arial" w:hAnsi="Arial" w:cs="Arial"/>
          <w:b/>
        </w:rPr>
        <w:t>5.7. Sala de TV e Rádio</w:t>
      </w:r>
      <w:bookmarkEnd w:id="39"/>
    </w:p>
    <w:p w:rsidR="00CD6823" w:rsidRPr="0041685F" w:rsidRDefault="00CD6823" w:rsidP="00CD6823">
      <w:pPr>
        <w:pStyle w:val="Recuodecorpodetexto"/>
        <w:numPr>
          <w:ilvl w:val="0"/>
          <w:numId w:val="45"/>
        </w:numPr>
        <w:spacing w:after="0" w:line="360" w:lineRule="auto"/>
        <w:rPr>
          <w:rFonts w:cs="Arial"/>
          <w:szCs w:val="24"/>
        </w:rPr>
      </w:pPr>
      <w:r w:rsidRPr="0041685F">
        <w:rPr>
          <w:rFonts w:cs="Arial"/>
          <w:szCs w:val="24"/>
        </w:rPr>
        <w:t>Construção da sede para as salas de TV e r</w:t>
      </w:r>
      <w:r>
        <w:rPr>
          <w:rFonts w:cs="Arial"/>
          <w:szCs w:val="24"/>
        </w:rPr>
        <w:t>á</w:t>
      </w:r>
      <w:r w:rsidRPr="0041685F">
        <w:rPr>
          <w:rFonts w:cs="Arial"/>
          <w:szCs w:val="24"/>
        </w:rPr>
        <w:t xml:space="preserve">dio ao lado da Arquibancada1 Construção de 01 escada para o acesso </w:t>
      </w:r>
      <w:r>
        <w:rPr>
          <w:rFonts w:cs="Arial"/>
          <w:szCs w:val="24"/>
        </w:rPr>
        <w:t>ao 2º pavimento das salas</w:t>
      </w:r>
      <w:r w:rsidRPr="0041685F">
        <w:rPr>
          <w:rFonts w:cs="Arial"/>
          <w:szCs w:val="24"/>
        </w:rPr>
        <w:t>;</w:t>
      </w:r>
    </w:p>
    <w:p w:rsidR="00CD6823" w:rsidRDefault="00CD6823" w:rsidP="00CD6823">
      <w:pPr>
        <w:pStyle w:val="Recuodecorpodetexto"/>
        <w:numPr>
          <w:ilvl w:val="0"/>
          <w:numId w:val="45"/>
        </w:numPr>
        <w:spacing w:after="0" w:line="360" w:lineRule="auto"/>
        <w:rPr>
          <w:rFonts w:cs="Arial"/>
          <w:szCs w:val="24"/>
        </w:rPr>
      </w:pPr>
      <w:r>
        <w:rPr>
          <w:rFonts w:cs="Arial"/>
          <w:szCs w:val="24"/>
        </w:rPr>
        <w:t>Mudanças de caixas de esgoto, elétrica e aguas pluviais que estejam no local da construção;</w:t>
      </w:r>
    </w:p>
    <w:p w:rsidR="00CD6823" w:rsidRPr="00A55953" w:rsidRDefault="00CD6823" w:rsidP="00CD6823">
      <w:pPr>
        <w:pStyle w:val="Recuodecorpodetexto"/>
        <w:numPr>
          <w:ilvl w:val="0"/>
          <w:numId w:val="45"/>
        </w:numPr>
        <w:spacing w:after="0" w:line="360" w:lineRule="auto"/>
        <w:ind w:left="405" w:firstLine="0"/>
        <w:rPr>
          <w:rFonts w:cs="Arial"/>
          <w:b/>
          <w:szCs w:val="24"/>
          <w:u w:val="single"/>
        </w:rPr>
      </w:pPr>
      <w:r>
        <w:rPr>
          <w:rFonts w:cs="Arial"/>
          <w:szCs w:val="24"/>
        </w:rPr>
        <w:t>Retirada do entulho gerado</w:t>
      </w:r>
      <w:r w:rsidRPr="007D7DE0">
        <w:rPr>
          <w:rFonts w:cs="Arial"/>
          <w:szCs w:val="24"/>
        </w:rPr>
        <w:t>;</w:t>
      </w:r>
    </w:p>
    <w:p w:rsidR="00CD6823" w:rsidRPr="00525DFD" w:rsidRDefault="00CD6823" w:rsidP="00CD6823">
      <w:pPr>
        <w:pStyle w:val="Recuodecorpodetexto"/>
        <w:numPr>
          <w:ilvl w:val="0"/>
          <w:numId w:val="45"/>
        </w:numPr>
        <w:spacing w:after="0" w:line="360" w:lineRule="auto"/>
        <w:ind w:left="405" w:firstLine="0"/>
        <w:rPr>
          <w:rFonts w:cs="Arial"/>
          <w:b/>
          <w:szCs w:val="24"/>
          <w:u w:val="single"/>
        </w:rPr>
      </w:pPr>
      <w:r>
        <w:rPr>
          <w:rFonts w:cs="Arial"/>
          <w:szCs w:val="24"/>
        </w:rPr>
        <w:lastRenderedPageBreak/>
        <w:t>Limpeza geral;</w:t>
      </w:r>
    </w:p>
    <w:p w:rsidR="00CD6823" w:rsidRPr="00D83CBD" w:rsidRDefault="00CD6823" w:rsidP="00CD6823">
      <w:pPr>
        <w:pStyle w:val="Subttulo"/>
        <w:spacing w:line="360" w:lineRule="auto"/>
        <w:ind w:firstLine="708"/>
        <w:rPr>
          <w:rFonts w:ascii="Arial" w:hAnsi="Arial" w:cs="Arial"/>
          <w:b/>
        </w:rPr>
      </w:pPr>
    </w:p>
    <w:p w:rsidR="00CD6823" w:rsidRPr="00D83CBD" w:rsidRDefault="00CD6823" w:rsidP="00CD6823">
      <w:pPr>
        <w:pStyle w:val="Subttulo"/>
        <w:spacing w:line="360" w:lineRule="auto"/>
        <w:ind w:firstLine="708"/>
        <w:rPr>
          <w:rFonts w:ascii="Arial" w:hAnsi="Arial" w:cs="Arial"/>
          <w:b/>
        </w:rPr>
      </w:pPr>
      <w:bookmarkStart w:id="40" w:name="_Toc144894372"/>
      <w:r>
        <w:rPr>
          <w:rFonts w:ascii="Arial" w:hAnsi="Arial" w:cs="Arial"/>
          <w:b/>
        </w:rPr>
        <w:t>5.</w:t>
      </w:r>
      <w:r w:rsidRPr="00D83CBD">
        <w:rPr>
          <w:rFonts w:ascii="Arial" w:hAnsi="Arial" w:cs="Arial"/>
          <w:b/>
        </w:rPr>
        <w:t>8</w:t>
      </w:r>
      <w:r w:rsidRPr="00D81035">
        <w:rPr>
          <w:rFonts w:ascii="Arial" w:hAnsi="Arial" w:cs="Arial"/>
          <w:b/>
        </w:rPr>
        <w:t xml:space="preserve">. </w:t>
      </w:r>
      <w:r w:rsidRPr="00D83CBD">
        <w:rPr>
          <w:rFonts w:ascii="Arial" w:hAnsi="Arial" w:cs="Arial"/>
          <w:b/>
        </w:rPr>
        <w:t>Iluminação e fechamento do campo</w:t>
      </w:r>
      <w:bookmarkEnd w:id="40"/>
    </w:p>
    <w:p w:rsidR="00CD6823" w:rsidRPr="00601EB0" w:rsidRDefault="00CD6823" w:rsidP="00CD6823">
      <w:pPr>
        <w:pStyle w:val="Recuodecorpodetexto"/>
        <w:numPr>
          <w:ilvl w:val="0"/>
          <w:numId w:val="45"/>
        </w:numPr>
        <w:spacing w:after="0" w:line="360" w:lineRule="auto"/>
        <w:rPr>
          <w:rFonts w:cs="Arial"/>
          <w:b/>
          <w:szCs w:val="24"/>
          <w:u w:val="single"/>
        </w:rPr>
      </w:pPr>
      <w:r>
        <w:rPr>
          <w:rFonts w:cs="Arial"/>
          <w:szCs w:val="24"/>
        </w:rPr>
        <w:t>Alteamento da mureta em volta do campo para 0,60 m;</w:t>
      </w:r>
    </w:p>
    <w:p w:rsidR="00CD6823" w:rsidRPr="00601EB0" w:rsidRDefault="00CD6823" w:rsidP="00CD6823">
      <w:pPr>
        <w:pStyle w:val="Recuodecorpodetexto"/>
        <w:numPr>
          <w:ilvl w:val="0"/>
          <w:numId w:val="45"/>
        </w:numPr>
        <w:spacing w:after="0" w:line="360" w:lineRule="auto"/>
        <w:rPr>
          <w:rFonts w:cs="Arial"/>
          <w:b/>
          <w:szCs w:val="24"/>
          <w:u w:val="single"/>
        </w:rPr>
      </w:pPr>
      <w:r>
        <w:rPr>
          <w:rFonts w:cs="Arial"/>
          <w:bCs/>
          <w:szCs w:val="24"/>
        </w:rPr>
        <w:t>Substituição do alambrado para altura de 2,00m;</w:t>
      </w:r>
    </w:p>
    <w:p w:rsidR="00CD6823" w:rsidRPr="00601EB0" w:rsidRDefault="00CD6823" w:rsidP="00CD6823">
      <w:pPr>
        <w:pStyle w:val="Recuodecorpodetexto"/>
        <w:numPr>
          <w:ilvl w:val="0"/>
          <w:numId w:val="45"/>
        </w:numPr>
        <w:spacing w:after="0" w:line="360" w:lineRule="auto"/>
        <w:rPr>
          <w:rFonts w:cs="Arial"/>
          <w:b/>
          <w:szCs w:val="24"/>
          <w:u w:val="single"/>
        </w:rPr>
      </w:pPr>
      <w:r>
        <w:rPr>
          <w:rFonts w:cs="Arial"/>
          <w:bCs/>
          <w:szCs w:val="24"/>
        </w:rPr>
        <w:t>Retirada dos postes de concreto;</w:t>
      </w:r>
    </w:p>
    <w:p w:rsidR="00CD6823" w:rsidRPr="00204C45" w:rsidRDefault="00CD6823" w:rsidP="00CD6823">
      <w:pPr>
        <w:pStyle w:val="Recuodecorpodetexto"/>
        <w:numPr>
          <w:ilvl w:val="0"/>
          <w:numId w:val="45"/>
        </w:numPr>
        <w:spacing w:after="0" w:line="360" w:lineRule="auto"/>
        <w:rPr>
          <w:rFonts w:cs="Arial"/>
          <w:b/>
          <w:szCs w:val="24"/>
          <w:u w:val="single"/>
        </w:rPr>
      </w:pPr>
      <w:r>
        <w:rPr>
          <w:rFonts w:cs="Arial"/>
          <w:bCs/>
          <w:szCs w:val="24"/>
        </w:rPr>
        <w:t>Instalação de estrutura metálica para instalação de novos refletores;</w:t>
      </w:r>
    </w:p>
    <w:p w:rsidR="00CD6823" w:rsidRPr="00D83CBD" w:rsidRDefault="00CD6823" w:rsidP="00CD6823">
      <w:pPr>
        <w:pStyle w:val="Subttulo"/>
        <w:spacing w:line="360" w:lineRule="auto"/>
        <w:ind w:firstLine="708"/>
        <w:rPr>
          <w:rFonts w:ascii="Arial" w:hAnsi="Arial" w:cs="Arial"/>
          <w:b/>
        </w:rPr>
      </w:pPr>
    </w:p>
    <w:p w:rsidR="00CD6823" w:rsidRPr="00D83CBD" w:rsidRDefault="00CD6823" w:rsidP="00CD6823">
      <w:pPr>
        <w:pStyle w:val="Subttulo"/>
        <w:spacing w:line="360" w:lineRule="auto"/>
        <w:ind w:firstLine="708"/>
        <w:rPr>
          <w:rFonts w:ascii="Arial" w:hAnsi="Arial" w:cs="Arial"/>
          <w:b/>
        </w:rPr>
      </w:pPr>
      <w:bookmarkStart w:id="41" w:name="_Toc144894373"/>
      <w:r w:rsidRPr="00D83CBD">
        <w:rPr>
          <w:rFonts w:ascii="Arial" w:hAnsi="Arial" w:cs="Arial"/>
          <w:b/>
        </w:rPr>
        <w:t>5.9. Vistoria para avaliação técnica em campo</w:t>
      </w:r>
      <w:bookmarkEnd w:id="41"/>
    </w:p>
    <w:p w:rsidR="00CD6823" w:rsidRPr="00204C45" w:rsidRDefault="00CD6823" w:rsidP="00CD6823">
      <w:pPr>
        <w:autoSpaceDE w:val="0"/>
        <w:autoSpaceDN w:val="0"/>
        <w:adjustRightInd w:val="0"/>
        <w:jc w:val="both"/>
        <w:rPr>
          <w:rFonts w:ascii="Arial" w:hAnsi="Arial" w:cs="Arial"/>
          <w:lang w:eastAsia="ja-JP"/>
        </w:rPr>
      </w:pPr>
      <w:r w:rsidRPr="00204C45">
        <w:rPr>
          <w:rFonts w:ascii="Arial" w:hAnsi="Arial" w:cs="Arial"/>
          <w:b/>
          <w:bCs/>
          <w:lang w:eastAsia="ja-JP"/>
        </w:rPr>
        <w:t>a)</w:t>
      </w:r>
      <w:r w:rsidRPr="00204C45">
        <w:rPr>
          <w:rFonts w:ascii="Arial" w:hAnsi="Arial" w:cs="Arial"/>
          <w:lang w:eastAsia="ja-JP"/>
        </w:rPr>
        <w:t xml:space="preserve"> Identificação visual das necessidades e reconhecimento da área objeto do projeto.</w:t>
      </w:r>
    </w:p>
    <w:p w:rsidR="00CD6823" w:rsidRPr="00D83CBD" w:rsidRDefault="00CD6823" w:rsidP="00CD6823">
      <w:pPr>
        <w:pStyle w:val="Subttulo"/>
        <w:spacing w:line="360" w:lineRule="auto"/>
        <w:rPr>
          <w:rFonts w:ascii="Arial" w:hAnsi="Arial" w:cs="Arial"/>
          <w:b/>
        </w:rPr>
      </w:pPr>
    </w:p>
    <w:p w:rsidR="00CD6823" w:rsidRPr="00D83CBD" w:rsidRDefault="00CD6823" w:rsidP="00CD6823">
      <w:pPr>
        <w:pStyle w:val="Subttulo"/>
        <w:spacing w:line="360" w:lineRule="auto"/>
        <w:ind w:firstLine="708"/>
        <w:rPr>
          <w:rFonts w:ascii="Arial" w:hAnsi="Arial" w:cs="Arial"/>
          <w:b/>
        </w:rPr>
      </w:pPr>
      <w:bookmarkStart w:id="42" w:name="_Toc144894374"/>
      <w:r w:rsidRPr="00D83CBD">
        <w:rPr>
          <w:rFonts w:ascii="Arial" w:hAnsi="Arial" w:cs="Arial"/>
          <w:b/>
        </w:rPr>
        <w:t>6.0. Cadastramento das espécies arbóreas</w:t>
      </w:r>
      <w:bookmarkEnd w:id="42"/>
    </w:p>
    <w:p w:rsidR="00CD6823" w:rsidRPr="00204C45" w:rsidRDefault="00CD6823" w:rsidP="00CD6823">
      <w:pPr>
        <w:autoSpaceDE w:val="0"/>
        <w:autoSpaceDN w:val="0"/>
        <w:adjustRightInd w:val="0"/>
        <w:jc w:val="both"/>
        <w:rPr>
          <w:rFonts w:ascii="Arial" w:hAnsi="Arial" w:cs="Arial"/>
          <w:lang w:eastAsia="ja-JP"/>
        </w:rPr>
      </w:pPr>
    </w:p>
    <w:p w:rsidR="00CD6823" w:rsidRPr="00204C45" w:rsidRDefault="00CD6823" w:rsidP="00CD6823">
      <w:pPr>
        <w:autoSpaceDE w:val="0"/>
        <w:autoSpaceDN w:val="0"/>
        <w:adjustRightInd w:val="0"/>
        <w:jc w:val="both"/>
        <w:rPr>
          <w:rFonts w:ascii="Arial" w:hAnsi="Arial" w:cs="Arial"/>
          <w:b/>
          <w:bCs/>
          <w:i/>
          <w:iCs/>
          <w:color w:val="212121"/>
        </w:rPr>
      </w:pPr>
      <w:r w:rsidRPr="00204C45">
        <w:rPr>
          <w:rFonts w:ascii="Arial" w:hAnsi="Arial" w:cs="Arial"/>
          <w:b/>
          <w:bCs/>
          <w:lang w:eastAsia="ja-JP"/>
        </w:rPr>
        <w:t>a)</w:t>
      </w:r>
      <w:r w:rsidRPr="00204C45">
        <w:rPr>
          <w:rFonts w:ascii="Arial" w:hAnsi="Arial" w:cs="Arial"/>
          <w:lang w:eastAsia="ja-JP"/>
        </w:rPr>
        <w:t xml:space="preserve"> Cadastramento das espécies arbóreas e sua identificação numérica em campo com o uso de plaquetas metálicas fixadas no elemento arbóreo com o uso de elástico ou outro elemento não agressivo ao elemento.</w:t>
      </w:r>
    </w:p>
    <w:p w:rsidR="00CD6823" w:rsidRPr="00204C45" w:rsidRDefault="00CD6823" w:rsidP="00CD6823">
      <w:pPr>
        <w:autoSpaceDE w:val="0"/>
        <w:autoSpaceDN w:val="0"/>
        <w:adjustRightInd w:val="0"/>
        <w:jc w:val="both"/>
        <w:rPr>
          <w:rFonts w:ascii="Arial" w:hAnsi="Arial" w:cs="Arial"/>
          <w:b/>
          <w:bCs/>
          <w:i/>
          <w:iCs/>
          <w:color w:val="212121"/>
        </w:rPr>
      </w:pPr>
    </w:p>
    <w:p w:rsidR="00CD6823" w:rsidRDefault="00CD6823" w:rsidP="00CD6823">
      <w:pPr>
        <w:pStyle w:val="Subttulo"/>
        <w:spacing w:line="360" w:lineRule="auto"/>
        <w:ind w:firstLine="708"/>
        <w:rPr>
          <w:rFonts w:ascii="Arial" w:hAnsi="Arial" w:cs="Arial"/>
          <w:b/>
        </w:rPr>
      </w:pPr>
    </w:p>
    <w:p w:rsidR="00CD6823" w:rsidRDefault="00CD6823" w:rsidP="00CD6823">
      <w:pPr>
        <w:pStyle w:val="Subttulo"/>
        <w:spacing w:line="360" w:lineRule="auto"/>
        <w:ind w:firstLine="708"/>
        <w:rPr>
          <w:rFonts w:ascii="Arial" w:hAnsi="Arial" w:cs="Arial"/>
          <w:b/>
        </w:rPr>
      </w:pPr>
    </w:p>
    <w:p w:rsidR="00CD6823" w:rsidRDefault="00CD6823" w:rsidP="00CD6823">
      <w:pPr>
        <w:pStyle w:val="Subttulo"/>
        <w:spacing w:line="360" w:lineRule="auto"/>
        <w:ind w:firstLine="708"/>
        <w:rPr>
          <w:rFonts w:ascii="Arial" w:hAnsi="Arial" w:cs="Arial"/>
          <w:b/>
        </w:rPr>
      </w:pPr>
    </w:p>
    <w:p w:rsidR="00CD6823" w:rsidRPr="00D83CBD" w:rsidRDefault="00CD6823" w:rsidP="00CD6823">
      <w:pPr>
        <w:pStyle w:val="Subttulo"/>
        <w:spacing w:line="360" w:lineRule="auto"/>
        <w:ind w:firstLine="708"/>
        <w:rPr>
          <w:rFonts w:ascii="Arial" w:hAnsi="Arial" w:cs="Arial"/>
          <w:b/>
        </w:rPr>
      </w:pPr>
      <w:bookmarkStart w:id="43" w:name="_Toc144894375"/>
      <w:r w:rsidRPr="00D83CBD">
        <w:rPr>
          <w:rFonts w:ascii="Arial" w:hAnsi="Arial" w:cs="Arial"/>
          <w:b/>
        </w:rPr>
        <w:t>6.1. Elaboração de documentação</w:t>
      </w:r>
      <w:bookmarkEnd w:id="43"/>
    </w:p>
    <w:p w:rsidR="00CD6823" w:rsidRPr="00204C45" w:rsidRDefault="00CD6823" w:rsidP="00CD6823">
      <w:pPr>
        <w:autoSpaceDE w:val="0"/>
        <w:autoSpaceDN w:val="0"/>
        <w:adjustRightInd w:val="0"/>
        <w:jc w:val="both"/>
        <w:rPr>
          <w:rFonts w:ascii="Arial" w:hAnsi="Arial" w:cs="Arial"/>
          <w:b/>
          <w:bCs/>
          <w:color w:val="212121"/>
        </w:rPr>
      </w:pP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a)</w:t>
      </w:r>
      <w:r w:rsidRPr="00204C45">
        <w:rPr>
          <w:rFonts w:ascii="Arial" w:hAnsi="Arial" w:cs="Arial"/>
          <w:color w:val="212121"/>
        </w:rPr>
        <w:t xml:space="preserve"> Elaboração da documentação técnica nos moldes do que dispõe a Portaria no 130/SVMA/G/2013;</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b)</w:t>
      </w:r>
      <w:r w:rsidRPr="00204C45">
        <w:rPr>
          <w:rFonts w:ascii="Arial" w:hAnsi="Arial" w:cs="Arial"/>
          <w:color w:val="212121"/>
        </w:rPr>
        <w:t xml:space="preserve"> Planta de situação atual;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c)</w:t>
      </w:r>
      <w:r w:rsidRPr="00204C45">
        <w:rPr>
          <w:rFonts w:ascii="Arial" w:hAnsi="Arial" w:cs="Arial"/>
          <w:color w:val="212121"/>
        </w:rPr>
        <w:t xml:space="preserve"> Planta de situação pretendida;</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d)</w:t>
      </w:r>
      <w:r w:rsidRPr="00204C45">
        <w:rPr>
          <w:rFonts w:ascii="Arial" w:hAnsi="Arial" w:cs="Arial"/>
          <w:color w:val="212121"/>
        </w:rPr>
        <w:t xml:space="preserve"> Projeto de compensação ambiental;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lastRenderedPageBreak/>
        <w:t>c)</w:t>
      </w:r>
      <w:r w:rsidRPr="00204C45">
        <w:rPr>
          <w:rFonts w:ascii="Arial" w:hAnsi="Arial" w:cs="Arial"/>
          <w:color w:val="212121"/>
        </w:rPr>
        <w:t xml:space="preserve"> Relatório fotográfico.</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d)</w:t>
      </w:r>
      <w:r w:rsidRPr="00204C45">
        <w:rPr>
          <w:rFonts w:ascii="Arial" w:hAnsi="Arial" w:cs="Arial"/>
          <w:color w:val="212121"/>
        </w:rPr>
        <w:t xml:space="preserve"> Preenchimento do Quadro 3B da Lei no 16.402/19 – quota ambiental;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e)</w:t>
      </w:r>
      <w:r w:rsidRPr="00204C45">
        <w:rPr>
          <w:rFonts w:ascii="Arial" w:hAnsi="Arial" w:cs="Arial"/>
          <w:color w:val="212121"/>
        </w:rPr>
        <w:t xml:space="preserve"> Responsabilidade técnica pela condução dos trabalhos;</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f)</w:t>
      </w:r>
      <w:r w:rsidRPr="00204C45">
        <w:rPr>
          <w:rFonts w:ascii="Arial" w:hAnsi="Arial" w:cs="Arial"/>
          <w:color w:val="212121"/>
        </w:rPr>
        <w:t xml:space="preserve"> Acompanhamento junto ao órgão competente (SVMA), até a obtenção do respectivo Termo de Compromisso Ambiental (TCA).</w:t>
      </w:r>
    </w:p>
    <w:p w:rsidR="00CD6823" w:rsidRPr="00204C45" w:rsidRDefault="00CD6823" w:rsidP="00CD6823">
      <w:pPr>
        <w:autoSpaceDE w:val="0"/>
        <w:autoSpaceDN w:val="0"/>
        <w:adjustRightInd w:val="0"/>
        <w:rPr>
          <w:rFonts w:ascii="Arial" w:hAnsi="Arial" w:cs="Arial"/>
          <w:b/>
          <w:bCs/>
          <w:color w:val="212121"/>
        </w:rPr>
      </w:pPr>
      <w:r w:rsidRPr="00204C45">
        <w:rPr>
          <w:rFonts w:ascii="Arial" w:hAnsi="Arial" w:cs="Arial"/>
          <w:b/>
          <w:bCs/>
          <w:lang w:eastAsia="ja-JP"/>
        </w:rPr>
        <w:t>g)</w:t>
      </w:r>
      <w:r w:rsidRPr="00204C45">
        <w:rPr>
          <w:rFonts w:ascii="Arial" w:hAnsi="Arial" w:cs="Arial"/>
          <w:lang w:eastAsia="ja-JP"/>
        </w:rPr>
        <w:t xml:space="preserve"> Relatórios, Pareceres, orientação e gestão documental</w:t>
      </w:r>
    </w:p>
    <w:p w:rsidR="00CD6823" w:rsidRPr="00204C45" w:rsidRDefault="00CD6823" w:rsidP="00CD6823">
      <w:pPr>
        <w:autoSpaceDE w:val="0"/>
        <w:autoSpaceDN w:val="0"/>
        <w:adjustRightInd w:val="0"/>
        <w:jc w:val="both"/>
        <w:rPr>
          <w:rFonts w:ascii="Arial" w:hAnsi="Arial" w:cs="Arial"/>
          <w:b/>
          <w:bCs/>
          <w:color w:val="212121"/>
        </w:rPr>
      </w:pPr>
    </w:p>
    <w:p w:rsidR="00CD6823" w:rsidRPr="00D83CBD" w:rsidRDefault="00CD6823" w:rsidP="00CD6823">
      <w:pPr>
        <w:pStyle w:val="Subttulo"/>
        <w:spacing w:line="360" w:lineRule="auto"/>
        <w:ind w:firstLine="708"/>
        <w:rPr>
          <w:rFonts w:ascii="Arial" w:hAnsi="Arial" w:cs="Arial"/>
          <w:b/>
        </w:rPr>
      </w:pPr>
      <w:bookmarkStart w:id="44" w:name="_Toc144894376"/>
      <w:r w:rsidRPr="00D83CBD">
        <w:rPr>
          <w:rFonts w:ascii="Arial" w:hAnsi="Arial" w:cs="Arial"/>
          <w:b/>
        </w:rPr>
        <w:t>6.2. Relatórios/Estudos a serem entregues</w:t>
      </w:r>
      <w:bookmarkEnd w:id="44"/>
    </w:p>
    <w:p w:rsidR="00CD6823" w:rsidRPr="00204C45" w:rsidRDefault="00CD6823" w:rsidP="00CD6823">
      <w:pPr>
        <w:autoSpaceDE w:val="0"/>
        <w:autoSpaceDN w:val="0"/>
        <w:adjustRightInd w:val="0"/>
        <w:rPr>
          <w:rFonts w:ascii="Arial" w:hAnsi="Arial" w:cs="Arial"/>
          <w:lang w:eastAsia="ja-JP"/>
        </w:rPr>
      </w:pP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a)</w:t>
      </w:r>
      <w:r w:rsidRPr="00204C45">
        <w:rPr>
          <w:rFonts w:ascii="Arial" w:hAnsi="Arial" w:cs="Arial"/>
          <w:color w:val="212121"/>
        </w:rPr>
        <w:t xml:space="preserve"> Planta de situação atual;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b)</w:t>
      </w:r>
      <w:r w:rsidRPr="00204C45">
        <w:rPr>
          <w:rFonts w:ascii="Arial" w:hAnsi="Arial" w:cs="Arial"/>
          <w:color w:val="212121"/>
        </w:rPr>
        <w:t xml:space="preserve"> Planta de situação pretendida;</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c)</w:t>
      </w:r>
      <w:r w:rsidRPr="00204C45">
        <w:rPr>
          <w:rFonts w:ascii="Arial" w:hAnsi="Arial" w:cs="Arial"/>
          <w:color w:val="212121"/>
        </w:rPr>
        <w:t xml:space="preserve"> Projeto de compensação ambiental;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d)</w:t>
      </w:r>
      <w:r w:rsidRPr="00204C45">
        <w:rPr>
          <w:rFonts w:ascii="Arial" w:hAnsi="Arial" w:cs="Arial"/>
          <w:color w:val="212121"/>
        </w:rPr>
        <w:t xml:space="preserve"> Relatório fotográfico.</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e)</w:t>
      </w:r>
      <w:r w:rsidRPr="00204C45">
        <w:rPr>
          <w:rFonts w:ascii="Arial" w:hAnsi="Arial" w:cs="Arial"/>
          <w:color w:val="212121"/>
        </w:rPr>
        <w:t xml:space="preserve"> Preenchimento do Quadro 3B da Lei no 16.402/19 – quota ambiental;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f)</w:t>
      </w:r>
      <w:r w:rsidRPr="00204C45">
        <w:rPr>
          <w:rFonts w:ascii="Arial" w:hAnsi="Arial" w:cs="Arial"/>
          <w:color w:val="212121"/>
        </w:rPr>
        <w:t xml:space="preserve"> Responsabilidade técnica pela condução dos trabalhos;</w:t>
      </w:r>
    </w:p>
    <w:p w:rsidR="00CD6823"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g)</w:t>
      </w:r>
      <w:r w:rsidRPr="00204C45">
        <w:rPr>
          <w:rFonts w:ascii="Arial" w:hAnsi="Arial" w:cs="Arial"/>
          <w:color w:val="212121"/>
        </w:rPr>
        <w:t xml:space="preserve"> Termo de Compromisso Ambiental (TCA).</w:t>
      </w:r>
    </w:p>
    <w:p w:rsidR="00CD6823" w:rsidRDefault="00CD6823" w:rsidP="00CD6823">
      <w:pPr>
        <w:autoSpaceDE w:val="0"/>
        <w:autoSpaceDN w:val="0"/>
        <w:adjustRightInd w:val="0"/>
        <w:jc w:val="both"/>
        <w:rPr>
          <w:rFonts w:ascii="Arial" w:hAnsi="Arial" w:cs="Arial"/>
          <w:color w:val="212121"/>
        </w:rPr>
      </w:pPr>
    </w:p>
    <w:p w:rsidR="00CD6823" w:rsidRDefault="00CD6823" w:rsidP="00CD6823">
      <w:pPr>
        <w:tabs>
          <w:tab w:val="left" w:pos="736"/>
        </w:tabs>
        <w:spacing w:line="360" w:lineRule="auto"/>
        <w:jc w:val="both"/>
        <w:rPr>
          <w:rFonts w:ascii="Arial" w:hAnsi="Arial" w:cs="Arial"/>
          <w:b/>
        </w:rPr>
      </w:pPr>
    </w:p>
    <w:p w:rsidR="00CD6823" w:rsidRPr="002972C6" w:rsidRDefault="00CD6823" w:rsidP="00CD6823">
      <w:pPr>
        <w:tabs>
          <w:tab w:val="left" w:pos="736"/>
        </w:tabs>
        <w:spacing w:line="360" w:lineRule="auto"/>
        <w:jc w:val="both"/>
        <w:rPr>
          <w:rFonts w:ascii="Arial" w:hAnsi="Arial" w:cs="Arial"/>
          <w:b/>
        </w:rPr>
      </w:pPr>
      <w:r w:rsidRPr="002972C6">
        <w:rPr>
          <w:rFonts w:ascii="Arial" w:hAnsi="Arial" w:cs="Arial"/>
          <w:b/>
        </w:rPr>
        <w:t>OBTENÇÃO E CUMPRIMENTO TCA – TERMO DE COMPENSAÇÃO AMBIENTAL</w:t>
      </w:r>
    </w:p>
    <w:p w:rsidR="00CD6823" w:rsidRPr="002972C6" w:rsidRDefault="00CD6823" w:rsidP="00CD6823">
      <w:pPr>
        <w:pStyle w:val="Corpodetexto"/>
        <w:spacing w:line="360" w:lineRule="auto"/>
        <w:ind w:right="126"/>
        <w:rPr>
          <w:rFonts w:cs="Arial"/>
        </w:rPr>
      </w:pPr>
      <w:r w:rsidRPr="002972C6">
        <w:rPr>
          <w:rFonts w:cs="Arial"/>
        </w:rPr>
        <w:t>Elaboração de Projeto Executivo de Paisagismo para obtenção o TCA. O Termo de Compromisso Ambiental - TCA, instituído pelo artigo 251 e seguintes da Lei nº </w:t>
      </w:r>
      <w:hyperlink r:id="rId12" w:history="1">
        <w:r w:rsidRPr="002972C6">
          <w:rPr>
            <w:rFonts w:cs="Arial"/>
          </w:rPr>
          <w:t>13.430</w:t>
        </w:r>
      </w:hyperlink>
      <w:r w:rsidRPr="002972C6">
        <w:rPr>
          <w:rFonts w:cs="Arial"/>
        </w:rPr>
        <w:t>, de 13 de setembro de 2002 (Plano Diretor Estratégico);</w:t>
      </w:r>
    </w:p>
    <w:p w:rsidR="00CD6823" w:rsidRPr="002972C6" w:rsidRDefault="00CD6823" w:rsidP="00CD6823">
      <w:pPr>
        <w:pStyle w:val="Corpodetexto"/>
        <w:spacing w:line="360" w:lineRule="auto"/>
        <w:ind w:right="126"/>
        <w:rPr>
          <w:rFonts w:cs="Arial"/>
        </w:rPr>
      </w:pPr>
      <w:r w:rsidRPr="002972C6">
        <w:rPr>
          <w:rFonts w:cs="Arial"/>
        </w:rPr>
        <w:t xml:space="preserve">Obtenção do TCA – Termo de compensação ambiental junto ao órgão responsável; </w:t>
      </w:r>
    </w:p>
    <w:p w:rsidR="00CD6823" w:rsidRDefault="00CD6823" w:rsidP="00CD6823">
      <w:pPr>
        <w:pStyle w:val="Corpodetexto"/>
        <w:spacing w:line="360" w:lineRule="auto"/>
        <w:ind w:right="126"/>
        <w:rPr>
          <w:rFonts w:cs="Arial"/>
        </w:rPr>
      </w:pPr>
      <w:r w:rsidRPr="002972C6">
        <w:rPr>
          <w:rFonts w:cs="Arial"/>
        </w:rPr>
        <w:t xml:space="preserve">Cumprimento do TCA com plantio de mudas nativas, as mudas deverão ser de espécies nativas e ter altura mínima de 1,30 até o colo e apresentarem bom desenvolvimento e estado fitossanitário; </w:t>
      </w:r>
    </w:p>
    <w:p w:rsidR="00CD6823" w:rsidRDefault="00CD6823" w:rsidP="00CD6823">
      <w:pPr>
        <w:pStyle w:val="Standard"/>
        <w:spacing w:line="360" w:lineRule="auto"/>
        <w:jc w:val="both"/>
        <w:rPr>
          <w:rFonts w:ascii="Arial" w:eastAsia="Arial MT" w:hAnsi="Arial" w:cs="Arial"/>
          <w:b/>
          <w:kern w:val="0"/>
          <w:lang w:val="pt-PT" w:eastAsia="en-US" w:bidi="ar-SA"/>
        </w:rPr>
      </w:pPr>
    </w:p>
    <w:p w:rsidR="00CD6823" w:rsidRDefault="00CD6823" w:rsidP="00CD6823">
      <w:pPr>
        <w:pStyle w:val="Standard"/>
        <w:spacing w:line="360" w:lineRule="auto"/>
        <w:jc w:val="both"/>
        <w:rPr>
          <w:rFonts w:ascii="Arial" w:eastAsia="Arial MT" w:hAnsi="Arial" w:cs="Arial"/>
          <w:b/>
          <w:kern w:val="0"/>
          <w:lang w:val="pt-PT" w:eastAsia="en-US" w:bidi="ar-SA"/>
        </w:rPr>
      </w:pPr>
    </w:p>
    <w:p w:rsidR="00CD6823" w:rsidRDefault="00CD6823" w:rsidP="00CD6823">
      <w:pPr>
        <w:pStyle w:val="Standard"/>
        <w:spacing w:line="360" w:lineRule="auto"/>
        <w:jc w:val="both"/>
        <w:rPr>
          <w:rFonts w:ascii="Arial" w:eastAsia="Arial MT" w:hAnsi="Arial" w:cs="Arial"/>
          <w:b/>
          <w:kern w:val="0"/>
          <w:lang w:val="pt-PT" w:eastAsia="en-US" w:bidi="ar-SA"/>
        </w:rPr>
      </w:pPr>
    </w:p>
    <w:p w:rsidR="00CD6823" w:rsidRDefault="00CD6823" w:rsidP="00CD6823">
      <w:pPr>
        <w:pStyle w:val="Standard"/>
        <w:spacing w:line="360" w:lineRule="auto"/>
        <w:jc w:val="both"/>
        <w:rPr>
          <w:rFonts w:ascii="Arial" w:eastAsia="Arial MT" w:hAnsi="Arial" w:cs="Arial"/>
          <w:b/>
          <w:kern w:val="0"/>
          <w:lang w:val="pt-PT" w:eastAsia="en-US" w:bidi="ar-SA"/>
        </w:rPr>
      </w:pPr>
    </w:p>
    <w:p w:rsidR="00CD6823" w:rsidRPr="002972C6" w:rsidRDefault="00CD6823" w:rsidP="00CD6823">
      <w:pPr>
        <w:pStyle w:val="Standard"/>
        <w:spacing w:line="360" w:lineRule="auto"/>
        <w:jc w:val="both"/>
        <w:rPr>
          <w:rFonts w:ascii="Arial" w:hAnsi="Arial" w:cs="Arial"/>
        </w:rPr>
      </w:pPr>
      <w:r w:rsidRPr="002972C6">
        <w:rPr>
          <w:rFonts w:ascii="Arial" w:eastAsia="Arial MT" w:hAnsi="Arial" w:cs="Arial"/>
          <w:b/>
          <w:kern w:val="0"/>
          <w:lang w:val="pt-PT" w:eastAsia="en-US" w:bidi="ar-SA"/>
        </w:rPr>
        <w:t>MONITORAMENTO E MANUTENÇÃO DAS ÁRVORES PLANTADAS PELO PERÍODO DE 03 MESES, LEVANTAMENTO CADASTRAL DE ÁREAS PERMEÁVEIS NATURAIS E ELEMENTOS DRENANTES</w:t>
      </w:r>
    </w:p>
    <w:p w:rsidR="00CD6823" w:rsidRPr="002972C6" w:rsidRDefault="00CD6823" w:rsidP="00CD6823">
      <w:pPr>
        <w:pStyle w:val="PargrafodaLista"/>
        <w:ind w:left="0"/>
        <w:jc w:val="both"/>
        <w:rPr>
          <w:rFonts w:ascii="Arial" w:hAnsi="Arial" w:cs="Arial"/>
          <w:sz w:val="24"/>
          <w:szCs w:val="24"/>
        </w:rPr>
      </w:pPr>
    </w:p>
    <w:p w:rsidR="00CD6823" w:rsidRPr="002972C6" w:rsidRDefault="00CD6823" w:rsidP="00CD6823">
      <w:pPr>
        <w:pStyle w:val="Standard"/>
        <w:numPr>
          <w:ilvl w:val="0"/>
          <w:numId w:val="46"/>
        </w:numPr>
        <w:spacing w:line="360" w:lineRule="auto"/>
        <w:ind w:left="0" w:firstLine="0"/>
        <w:jc w:val="both"/>
        <w:rPr>
          <w:rFonts w:ascii="Arial" w:hAnsi="Arial" w:cs="Arial"/>
        </w:rPr>
      </w:pPr>
      <w:r w:rsidRPr="002972C6">
        <w:rPr>
          <w:rFonts w:ascii="Arial" w:hAnsi="Arial" w:cs="Arial"/>
        </w:rPr>
        <w:t>A operação de plantio será realizada, preferencialmente imediatamente após dias chuvosos. Retirar a muda da embalagem de proteção com devidos cuidados. O torrão não deve ficar para fora da cova, nem deve ser retorcido para acomodar-se na cova. Após colocação da muda na cova, deve-se realizar uma leve compactação da terra ao redor do solo;</w:t>
      </w:r>
    </w:p>
    <w:p w:rsidR="00CD6823" w:rsidRPr="002972C6" w:rsidRDefault="00CD6823" w:rsidP="00CD6823">
      <w:pPr>
        <w:pStyle w:val="Standard"/>
        <w:spacing w:line="360" w:lineRule="auto"/>
        <w:jc w:val="both"/>
        <w:rPr>
          <w:rFonts w:ascii="Arial" w:hAnsi="Arial" w:cs="Arial"/>
        </w:rPr>
      </w:pPr>
    </w:p>
    <w:p w:rsidR="00CD6823" w:rsidRPr="002972C6" w:rsidRDefault="00CD6823" w:rsidP="00CD6823">
      <w:pPr>
        <w:pStyle w:val="Standard"/>
        <w:numPr>
          <w:ilvl w:val="0"/>
          <w:numId w:val="46"/>
        </w:numPr>
        <w:spacing w:line="360" w:lineRule="auto"/>
        <w:ind w:left="0" w:firstLine="0"/>
        <w:jc w:val="both"/>
        <w:rPr>
          <w:rFonts w:ascii="Arial" w:hAnsi="Arial" w:cs="Arial"/>
        </w:rPr>
      </w:pPr>
      <w:r w:rsidRPr="002972C6">
        <w:rPr>
          <w:rFonts w:ascii="Arial" w:hAnsi="Arial" w:cs="Arial"/>
        </w:rPr>
        <w:t>Caso haja morte de alguma muda será efetuado o replantio que deve seguir as mesmas recomendações do plantio e se possível usar mudas da mesma espécie ou do mesmo estágio sucessional das mudas mortas. Manutenção Pós-Plantio (Período de 3 meses).</w:t>
      </w:r>
    </w:p>
    <w:p w:rsidR="00CD6823" w:rsidRPr="00830AF7" w:rsidRDefault="00CD6823" w:rsidP="00CD6823">
      <w:pPr>
        <w:pStyle w:val="Recuodecorpodetexto"/>
        <w:spacing w:after="0" w:line="360" w:lineRule="auto"/>
        <w:ind w:left="0"/>
        <w:rPr>
          <w:rFonts w:cs="Arial"/>
          <w:b/>
          <w:szCs w:val="24"/>
          <w:u w:val="single"/>
        </w:rPr>
      </w:pPr>
    </w:p>
    <w:p w:rsidR="00CD6823" w:rsidRPr="00D83CBD" w:rsidRDefault="00CD6823" w:rsidP="00CD6823">
      <w:pPr>
        <w:pStyle w:val="Subttulo"/>
        <w:spacing w:line="360" w:lineRule="auto"/>
        <w:ind w:firstLine="708"/>
        <w:rPr>
          <w:rFonts w:ascii="Arial" w:hAnsi="Arial" w:cs="Arial"/>
          <w:b/>
        </w:rPr>
      </w:pPr>
      <w:bookmarkStart w:id="45" w:name="_Toc142408210"/>
      <w:bookmarkStart w:id="46" w:name="_Toc142465078"/>
      <w:bookmarkStart w:id="47" w:name="_Toc144894377"/>
      <w:r w:rsidRPr="00D83CBD">
        <w:rPr>
          <w:rFonts w:ascii="Arial" w:hAnsi="Arial" w:cs="Arial"/>
          <w:b/>
        </w:rPr>
        <w:t>7. Diretrizes gerais da obra</w:t>
      </w:r>
      <w:bookmarkEnd w:id="45"/>
      <w:bookmarkEnd w:id="46"/>
      <w:bookmarkEnd w:id="47"/>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 xml:space="preserve">A área de intervenção deve ser isolada com tapumes e/ou telas de proteção, bem como estar devidamente sinalizada de modo garantir a segurança das pessoas que frequentam e trabalham </w:t>
      </w:r>
      <w:r>
        <w:rPr>
          <w:rFonts w:ascii="Arial" w:hAnsi="Arial" w:cs="Arial"/>
        </w:rPr>
        <w:t>na Comunidade Esportiva Novo Glicério</w:t>
      </w:r>
      <w:r w:rsidRPr="006F7038">
        <w:rPr>
          <w:rFonts w:ascii="Arial" w:hAnsi="Arial" w:cs="Arial"/>
        </w:rPr>
        <w:t>;</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 recebimento de materiais deve ser alinhado juntamente com a administração do clube, bem como o horário de trabalho durante o período em que a obra estiver ocorrendo;</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Deverão ser utilizados materiais de primeira linha, a fim de evitar futuros problemas de manutenção causados pela qualidade e procedência duvidosa dos insumos aplicados;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Os trabalhos devem ser executados em conformidade as normas técnicas (NBRs), normas reguladoras (NRs), normas de segurança e demais legislações vigentes;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lastRenderedPageBreak/>
        <w:t>Todo entulho e resíduos gerados deverão ser removidos preferencialmente mecanicamente e manualmente por meio de caçambas e caminhões basculantes devidamente cadastrados no sistema municipal de controle de resíduos (AMLURB);</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Os funcionários deverão estar devidamente identificados e utilizando uniforme e equipamentos de proteção individual (E.P.I.) adequados;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Deverão ser fornecidos ART (anotação de responsabilidade técnica) e/ ou RRT (relatório de responsabilidade técnica) de todos (as) os responsáveis técnicos (as) pelo acompanhamento da obra;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Os serviços devem ser acompanhados por engenheiros(as) e/ou arquitetos(as) da empresa contratada;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Qualquer alteração ou ajuste técnico deverá ser alinhado, aprovado e registrado pela equipe fiscalizadora designada antes da sua implementação executiva;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Deverá ser fornecido cronograma de obras, bem como a programação das que possam influir direta ou indiretamente na programação do clube;</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Qualquer dano causado às instalações existentes no complexo esportivo e lazer deverá ser prontamente reparado pela contratada;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Deverá ser elaborado livro de ordem.</w:t>
      </w:r>
    </w:p>
    <w:p w:rsidR="00CD6823" w:rsidRPr="006F7038" w:rsidRDefault="00CD6823" w:rsidP="00CD6823">
      <w:pPr>
        <w:pStyle w:val="Ttulo1"/>
        <w:spacing w:line="360" w:lineRule="auto"/>
        <w:rPr>
          <w:rFonts w:ascii="Arial" w:hAnsi="Arial" w:cs="Arial"/>
          <w:sz w:val="24"/>
          <w:szCs w:val="24"/>
        </w:rPr>
      </w:pPr>
      <w:bookmarkStart w:id="48" w:name="_Toc142408211"/>
      <w:bookmarkStart w:id="49" w:name="_Toc142465079"/>
      <w:bookmarkStart w:id="50" w:name="_Toc144894378"/>
      <w:r w:rsidRPr="00D83CBD">
        <w:rPr>
          <w:rFonts w:ascii="Arial" w:hAnsi="Arial" w:cs="Arial"/>
          <w:sz w:val="24"/>
          <w:szCs w:val="24"/>
        </w:rPr>
        <w:t>8</w:t>
      </w:r>
      <w:r w:rsidRPr="006F7038">
        <w:rPr>
          <w:rFonts w:ascii="Arial" w:hAnsi="Arial" w:cs="Arial"/>
          <w:sz w:val="24"/>
          <w:szCs w:val="24"/>
        </w:rPr>
        <w:t>. Observações preliminares</w:t>
      </w:r>
      <w:bookmarkEnd w:id="48"/>
      <w:bookmarkEnd w:id="49"/>
      <w:bookmarkEnd w:id="50"/>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 xml:space="preserve">Na eventualidade deste termo de referência apresentar alguma omissão, deverão ser observadas as normas e especificações técnicas do caderno de EDIF/SIURB, sem que esta se </w:t>
      </w:r>
      <w:r w:rsidRPr="006F7038">
        <w:rPr>
          <w:rFonts w:ascii="Arial" w:hAnsi="Arial" w:cs="Arial"/>
        </w:rPr>
        <w:lastRenderedPageBreak/>
        <w:t>constitua em motivo para proposição de preços extraordinários além dos constantes na planilha de orçamento proposta pela contratada;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Na taxa de B.D.I (Bonificação e Despesas Indiretas) ofertada pela contratada, a contratante considerará incluídas todas as despesas com administração central da obra e serviços, todos os impostos e taxas legais, lucro e risco presumido;</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A contratada deverá proteger os exemplares arbóreos e arbustivos num raio de 1,50m da base do caule destes indivíduos;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Este termo de referência fará parte integrante do contrato, valendo seu inteiro teor como se nele estivesse efetivamente transcrito.</w:t>
      </w:r>
    </w:p>
    <w:p w:rsidR="00CD6823" w:rsidRPr="006F7038" w:rsidRDefault="00CD6823" w:rsidP="00CD6823">
      <w:pPr>
        <w:pStyle w:val="Ttulo1"/>
        <w:spacing w:line="360" w:lineRule="auto"/>
        <w:rPr>
          <w:rFonts w:ascii="Arial" w:hAnsi="Arial" w:cs="Arial"/>
          <w:sz w:val="24"/>
          <w:szCs w:val="24"/>
        </w:rPr>
      </w:pPr>
      <w:bookmarkStart w:id="51" w:name="_Toc142408212"/>
      <w:bookmarkStart w:id="52" w:name="_Toc142465080"/>
      <w:bookmarkStart w:id="53" w:name="_Toc144894379"/>
      <w:r w:rsidRPr="00D83CBD">
        <w:rPr>
          <w:rFonts w:ascii="Arial" w:hAnsi="Arial" w:cs="Arial"/>
          <w:sz w:val="24"/>
          <w:szCs w:val="24"/>
        </w:rPr>
        <w:lastRenderedPageBreak/>
        <w:t>9</w:t>
      </w:r>
      <w:r w:rsidRPr="006F7038">
        <w:rPr>
          <w:rFonts w:ascii="Arial" w:hAnsi="Arial" w:cs="Arial"/>
          <w:sz w:val="24"/>
          <w:szCs w:val="24"/>
        </w:rPr>
        <w:t>. Segurança e Medicina do Trabalho</w:t>
      </w:r>
      <w:bookmarkEnd w:id="51"/>
      <w:bookmarkEnd w:id="52"/>
      <w:bookmarkEnd w:id="53"/>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A CONTRATADA deverá fornecer a todos os trabalhadores o tipo adequado de equipamento de proteção individual – EPI;</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A CONTRATADA deverá treinar e tornar obrigatório o uso de EPI;</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 equipamento de proteção individual fornecido ao empregado deverá, obrigatoriamente, conter a identificação da CONTRATADA;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Esgotado o prazo descrito no item anterior, a PMSP poderá promover as medidas cabíveis;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lastRenderedPageBreak/>
        <w:t>Cabe a CONTRATADA solicitar a PMSP a presença imediata do responsável pela fiscalização em caso de acidentes nas obras e/ou nos serviços e/ou nos bens de terceiros, para que seja providenciada a perícia necessária;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CD6823" w:rsidRPr="006F7038" w:rsidRDefault="00CD6823" w:rsidP="00CD6823">
      <w:pPr>
        <w:pStyle w:val="Ttulo1"/>
        <w:spacing w:line="360" w:lineRule="auto"/>
        <w:rPr>
          <w:rFonts w:ascii="Arial" w:eastAsia="Calibri" w:hAnsi="Arial" w:cs="Arial"/>
          <w:sz w:val="24"/>
          <w:szCs w:val="24"/>
        </w:rPr>
      </w:pPr>
      <w:bookmarkStart w:id="54" w:name="_Toc142408213"/>
      <w:bookmarkStart w:id="55" w:name="_Toc142465081"/>
      <w:bookmarkStart w:id="56" w:name="_Toc144894380"/>
      <w:r>
        <w:rPr>
          <w:rFonts w:ascii="Arial" w:eastAsia="Calibri" w:hAnsi="Arial" w:cs="Arial"/>
          <w:sz w:val="24"/>
          <w:szCs w:val="24"/>
        </w:rPr>
        <w:t>10</w:t>
      </w:r>
      <w:r w:rsidRPr="006F7038">
        <w:rPr>
          <w:rFonts w:ascii="Arial" w:eastAsia="Calibri" w:hAnsi="Arial" w:cs="Arial"/>
          <w:sz w:val="24"/>
          <w:szCs w:val="24"/>
        </w:rPr>
        <w:t>. Critérios de Medição</w:t>
      </w:r>
      <w:bookmarkEnd w:id="54"/>
      <w:bookmarkEnd w:id="55"/>
      <w:bookmarkEnd w:id="56"/>
    </w:p>
    <w:p w:rsidR="00CD6823" w:rsidRPr="006F7038" w:rsidRDefault="00CD6823" w:rsidP="00CD6823">
      <w:pPr>
        <w:tabs>
          <w:tab w:val="left" w:pos="284"/>
        </w:tabs>
        <w:suppressAutoHyphens/>
        <w:autoSpaceDE w:val="0"/>
        <w:spacing w:line="360" w:lineRule="auto"/>
        <w:jc w:val="both"/>
        <w:textAlignment w:val="baseline"/>
        <w:rPr>
          <w:rFonts w:ascii="Arial" w:hAnsi="Arial" w:cs="Arial"/>
          <w:color w:val="000000"/>
        </w:rPr>
      </w:pPr>
      <w:r w:rsidRPr="006F7038">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CD6823" w:rsidRPr="006F7038" w:rsidRDefault="00CD6823" w:rsidP="00CD6823">
      <w:pPr>
        <w:pStyle w:val="Ttulo1"/>
        <w:spacing w:line="360" w:lineRule="auto"/>
        <w:rPr>
          <w:rFonts w:ascii="Arial" w:eastAsia="Calibri" w:hAnsi="Arial" w:cs="Arial"/>
          <w:sz w:val="24"/>
          <w:szCs w:val="24"/>
          <w:lang w:val="pt-PT" w:eastAsia="en-US"/>
        </w:rPr>
      </w:pPr>
      <w:bookmarkStart w:id="57" w:name="_Toc142408214"/>
      <w:bookmarkStart w:id="58" w:name="_Toc142465082"/>
      <w:bookmarkStart w:id="59" w:name="_Toc144894381"/>
      <w:r w:rsidRPr="006F7038">
        <w:rPr>
          <w:rFonts w:ascii="Arial" w:eastAsia="Calibri" w:hAnsi="Arial" w:cs="Arial"/>
          <w:sz w:val="24"/>
          <w:szCs w:val="24"/>
          <w:lang w:val="pt-PT" w:eastAsia="en-US"/>
        </w:rPr>
        <w:t>1</w:t>
      </w:r>
      <w:r>
        <w:rPr>
          <w:rFonts w:ascii="Arial" w:eastAsia="Calibri" w:hAnsi="Arial" w:cs="Arial"/>
          <w:sz w:val="24"/>
          <w:szCs w:val="24"/>
          <w:lang w:val="pt-PT" w:eastAsia="en-US"/>
        </w:rPr>
        <w:t>1</w:t>
      </w:r>
      <w:r w:rsidRPr="006F7038">
        <w:rPr>
          <w:rFonts w:ascii="Arial" w:eastAsia="Calibri" w:hAnsi="Arial" w:cs="Arial"/>
          <w:sz w:val="24"/>
          <w:szCs w:val="24"/>
          <w:lang w:val="pt-PT" w:eastAsia="en-US"/>
        </w:rPr>
        <w:t>. Prazo de Execução</w:t>
      </w:r>
      <w:bookmarkEnd w:id="57"/>
      <w:bookmarkEnd w:id="58"/>
      <w:bookmarkEnd w:id="59"/>
    </w:p>
    <w:p w:rsidR="00CD6823" w:rsidRPr="00D83CBD" w:rsidRDefault="00CD6823" w:rsidP="00CD6823">
      <w:pPr>
        <w:tabs>
          <w:tab w:val="left" w:pos="284"/>
        </w:tabs>
        <w:autoSpaceDN w:val="0"/>
        <w:spacing w:line="360" w:lineRule="auto"/>
        <w:jc w:val="both"/>
      </w:pPr>
      <w:r w:rsidRPr="006F7038">
        <w:rPr>
          <w:rFonts w:ascii="Arial" w:hAnsi="Arial" w:cs="Arial"/>
        </w:rPr>
        <w:t xml:space="preserve">O prazo de execução desses serviços será de até </w:t>
      </w:r>
      <w:r>
        <w:rPr>
          <w:rFonts w:ascii="Arial" w:hAnsi="Arial" w:cs="Arial"/>
        </w:rPr>
        <w:t>360</w:t>
      </w:r>
      <w:r w:rsidRPr="006F7038">
        <w:rPr>
          <w:rFonts w:ascii="Arial" w:hAnsi="Arial" w:cs="Arial"/>
        </w:rPr>
        <w:t xml:space="preserve"> (</w:t>
      </w:r>
      <w:r>
        <w:rPr>
          <w:rFonts w:ascii="Arial" w:hAnsi="Arial" w:cs="Arial"/>
        </w:rPr>
        <w:t>Trezentos e sessenta</w:t>
      </w:r>
      <w:r w:rsidRPr="006F7038">
        <w:rPr>
          <w:rFonts w:ascii="Arial" w:hAnsi="Arial" w:cs="Arial"/>
        </w:rPr>
        <w:t>) dias corridos, contados a partir da emissão da Ordem de Serviço (O.S.).</w:t>
      </w:r>
      <w:bookmarkStart w:id="60" w:name="_Toc142408215"/>
      <w:bookmarkStart w:id="61" w:name="_Toc142465083"/>
      <w:bookmarkStart w:id="62" w:name="_Toc144894382"/>
    </w:p>
    <w:p w:rsidR="00CD6823" w:rsidRDefault="00CD6823" w:rsidP="00CD6823">
      <w:pPr>
        <w:pStyle w:val="Ttulo1"/>
        <w:spacing w:line="360" w:lineRule="auto"/>
        <w:rPr>
          <w:rFonts w:ascii="Arial" w:hAnsi="Arial" w:cs="Arial"/>
          <w:sz w:val="24"/>
          <w:szCs w:val="24"/>
        </w:rPr>
      </w:pPr>
    </w:p>
    <w:p w:rsidR="00CD6823" w:rsidRDefault="00CD6823" w:rsidP="00CD6823">
      <w:pPr>
        <w:pStyle w:val="Ttulo1"/>
        <w:spacing w:line="360" w:lineRule="auto"/>
        <w:rPr>
          <w:rFonts w:ascii="Arial" w:hAnsi="Arial" w:cs="Arial"/>
          <w:sz w:val="24"/>
          <w:szCs w:val="24"/>
        </w:rPr>
      </w:pPr>
    </w:p>
    <w:p w:rsidR="00CD6823" w:rsidRDefault="00CD6823" w:rsidP="00CD6823">
      <w:pPr>
        <w:pStyle w:val="Ttulo1"/>
        <w:spacing w:line="360" w:lineRule="auto"/>
        <w:rPr>
          <w:rFonts w:ascii="Arial" w:hAnsi="Arial" w:cs="Arial"/>
          <w:sz w:val="24"/>
          <w:szCs w:val="24"/>
        </w:rPr>
      </w:pPr>
      <w:r w:rsidRPr="006F7038">
        <w:rPr>
          <w:rFonts w:ascii="Arial" w:hAnsi="Arial" w:cs="Arial"/>
          <w:sz w:val="24"/>
          <w:szCs w:val="24"/>
        </w:rPr>
        <w:t>1</w:t>
      </w:r>
      <w:r>
        <w:rPr>
          <w:rFonts w:ascii="Arial" w:hAnsi="Arial" w:cs="Arial"/>
          <w:sz w:val="24"/>
          <w:szCs w:val="24"/>
        </w:rPr>
        <w:t>2</w:t>
      </w:r>
      <w:r w:rsidRPr="006F7038">
        <w:rPr>
          <w:rFonts w:ascii="Arial" w:hAnsi="Arial" w:cs="Arial"/>
          <w:sz w:val="24"/>
          <w:szCs w:val="24"/>
        </w:rPr>
        <w:t>. Fotos da situação atual</w:t>
      </w:r>
      <w:bookmarkEnd w:id="60"/>
      <w:bookmarkEnd w:id="61"/>
      <w:bookmarkEnd w:id="62"/>
    </w:p>
    <w:p w:rsidR="00CD6823" w:rsidRPr="00CC5899" w:rsidRDefault="00CD6823" w:rsidP="00CD6823"/>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gridCol w:w="4599"/>
      </w:tblGrid>
      <w:tr w:rsidR="00CD6823" w:rsidRPr="006F7038" w:rsidTr="00E02A19">
        <w:trPr>
          <w:gridAfter w:val="1"/>
          <w:wAfter w:w="4599" w:type="dxa"/>
          <w:trHeight w:val="2854"/>
        </w:trPr>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Pr>
                <w:b/>
                <w:noProof/>
              </w:rPr>
              <w:drawing>
                <wp:inline distT="0" distB="0" distL="0" distR="0">
                  <wp:extent cx="2990850" cy="1676400"/>
                  <wp:effectExtent l="0" t="0" r="0" b="0"/>
                  <wp:docPr id="21" name="Imagem 21"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6-28 at 1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p>
        </w:tc>
        <w:tc>
          <w:tcPr>
            <w:tcW w:w="4927" w:type="dxa"/>
            <w:shd w:val="clear" w:color="auto" w:fill="auto"/>
          </w:tcPr>
          <w:p w:rsidR="00CD6823" w:rsidRPr="006F7038" w:rsidRDefault="00CD6823" w:rsidP="00E02A19">
            <w:pPr>
              <w:spacing w:before="120" w:after="120" w:line="360" w:lineRule="auto"/>
              <w:ind w:right="567"/>
              <w:jc w:val="center"/>
              <w:rPr>
                <w:rFonts w:ascii="Arial" w:hAnsi="Arial" w:cs="Arial"/>
              </w:rPr>
            </w:pPr>
            <w:r>
              <w:rPr>
                <w:b/>
                <w:noProof/>
              </w:rPr>
              <w:drawing>
                <wp:inline distT="0" distB="0" distL="0" distR="0">
                  <wp:extent cx="2990850" cy="1676400"/>
                  <wp:effectExtent l="0" t="0" r="0" b="0"/>
                  <wp:docPr id="20" name="Imagem 20"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6-28 at 1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p>
        </w:tc>
      </w:tr>
      <w:tr w:rsidR="00CD6823" w:rsidRPr="006F7038" w:rsidTr="00E02A19">
        <w:trPr>
          <w:gridAfter w:val="1"/>
          <w:wAfter w:w="4599" w:type="dxa"/>
          <w:trHeight w:val="251"/>
        </w:trPr>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Pr>
                <w:rFonts w:ascii="Arial" w:hAnsi="Arial" w:cs="Arial"/>
              </w:rPr>
              <w:t>FOTO 01 – GRAMADO</w:t>
            </w:r>
          </w:p>
        </w:tc>
        <w:tc>
          <w:tcPr>
            <w:tcW w:w="4927" w:type="dxa"/>
            <w:shd w:val="clear" w:color="auto" w:fill="auto"/>
          </w:tcPr>
          <w:p w:rsidR="00CD6823" w:rsidRPr="006F7038" w:rsidRDefault="00CD6823" w:rsidP="00E02A19">
            <w:pPr>
              <w:spacing w:before="120" w:after="120" w:line="360" w:lineRule="auto"/>
              <w:ind w:right="567"/>
              <w:rPr>
                <w:rFonts w:ascii="Arial" w:hAnsi="Arial" w:cs="Arial"/>
                <w:highlight w:val="cyan"/>
              </w:rPr>
            </w:pPr>
            <w:r w:rsidRPr="006F7038">
              <w:rPr>
                <w:rFonts w:ascii="Arial" w:hAnsi="Arial" w:cs="Arial"/>
              </w:rPr>
              <w:t xml:space="preserve">FOTO 02 – </w:t>
            </w:r>
            <w:r>
              <w:rPr>
                <w:rFonts w:ascii="Arial" w:hAnsi="Arial" w:cs="Arial"/>
              </w:rPr>
              <w:t>GRAMADO</w:t>
            </w:r>
          </w:p>
        </w:tc>
      </w:tr>
      <w:tr w:rsidR="00CD6823" w:rsidRPr="006F7038" w:rsidTr="00E02A19">
        <w:trPr>
          <w:trHeight w:val="2846"/>
        </w:trPr>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Pr>
                <w:b/>
                <w:noProof/>
              </w:rPr>
              <w:lastRenderedPageBreak/>
              <w:drawing>
                <wp:inline distT="0" distB="0" distL="0" distR="0">
                  <wp:extent cx="2990850" cy="1676400"/>
                  <wp:effectExtent l="0" t="0" r="0" b="0"/>
                  <wp:docPr id="19" name="Imagem 19" descr="WhatsApp Image 2023-07-0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7-07 at 1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p>
        </w:tc>
        <w:tc>
          <w:tcPr>
            <w:tcW w:w="4927" w:type="dxa"/>
            <w:shd w:val="clear" w:color="auto" w:fill="auto"/>
          </w:tcPr>
          <w:p w:rsidR="00CD6823" w:rsidRPr="006F7038" w:rsidRDefault="00CD6823" w:rsidP="00E02A19">
            <w:pPr>
              <w:spacing w:line="360" w:lineRule="auto"/>
              <w:rPr>
                <w:rFonts w:ascii="Arial" w:eastAsia="Calibri" w:hAnsi="Arial" w:cs="Arial"/>
                <w:b/>
                <w:bCs/>
              </w:rPr>
            </w:pPr>
            <w:r>
              <w:rPr>
                <w:b/>
                <w:noProof/>
              </w:rPr>
              <w:drawing>
                <wp:inline distT="0" distB="0" distL="0" distR="0">
                  <wp:extent cx="2990850" cy="1676400"/>
                  <wp:effectExtent l="0" t="0" r="0" b="0"/>
                  <wp:docPr id="18" name="Imagem 18" descr="WhatsApp Image 2023-07-0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7-07 at 1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p>
        </w:tc>
        <w:tc>
          <w:tcPr>
            <w:tcW w:w="4599" w:type="dxa"/>
            <w:tcBorders>
              <w:top w:val="nil"/>
              <w:bottom w:val="nil"/>
            </w:tcBorders>
          </w:tcPr>
          <w:p w:rsidR="00CD6823" w:rsidRPr="006F7038" w:rsidRDefault="00CD6823" w:rsidP="00E02A19">
            <w:pPr>
              <w:spacing w:line="360" w:lineRule="auto"/>
              <w:jc w:val="center"/>
              <w:rPr>
                <w:rFonts w:ascii="Arial" w:hAnsi="Arial" w:cs="Arial"/>
                <w:b/>
                <w:bCs/>
              </w:rPr>
            </w:pPr>
          </w:p>
        </w:tc>
      </w:tr>
      <w:tr w:rsidR="00CD6823" w:rsidRPr="006F7038" w:rsidTr="00E02A19">
        <w:trPr>
          <w:gridAfter w:val="1"/>
          <w:wAfter w:w="4599" w:type="dxa"/>
        </w:trPr>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sidRPr="006F7038">
              <w:rPr>
                <w:rFonts w:ascii="Arial" w:hAnsi="Arial" w:cs="Arial"/>
              </w:rPr>
              <w:t xml:space="preserve">FOTO 03 – </w:t>
            </w:r>
            <w:r>
              <w:rPr>
                <w:rFonts w:ascii="Arial" w:hAnsi="Arial" w:cs="Arial"/>
              </w:rPr>
              <w:t>FECHAMENTO CAMPO</w:t>
            </w:r>
          </w:p>
        </w:tc>
        <w:tc>
          <w:tcPr>
            <w:tcW w:w="4927" w:type="dxa"/>
            <w:shd w:val="clear" w:color="auto" w:fill="auto"/>
          </w:tcPr>
          <w:p w:rsidR="00CD6823" w:rsidRPr="006F7038" w:rsidRDefault="00CD6823" w:rsidP="00E02A19">
            <w:pPr>
              <w:spacing w:before="120" w:after="120" w:line="360" w:lineRule="auto"/>
              <w:ind w:right="567"/>
              <w:rPr>
                <w:rFonts w:ascii="Arial" w:hAnsi="Arial" w:cs="Arial"/>
                <w:highlight w:val="cyan"/>
              </w:rPr>
            </w:pPr>
            <w:r w:rsidRPr="006F7038">
              <w:rPr>
                <w:rFonts w:ascii="Arial" w:hAnsi="Arial" w:cs="Arial"/>
              </w:rPr>
              <w:t xml:space="preserve">FOTO 04 – </w:t>
            </w:r>
            <w:r>
              <w:rPr>
                <w:rFonts w:ascii="Arial" w:hAnsi="Arial" w:cs="Arial"/>
              </w:rPr>
              <w:t>GRAMADO E LATERAL</w:t>
            </w:r>
          </w:p>
        </w:tc>
      </w:tr>
    </w:tbl>
    <w:p w:rsidR="00CD6823" w:rsidRPr="006F7038" w:rsidRDefault="00CD6823" w:rsidP="00CD6823">
      <w:pPr>
        <w:spacing w:before="120" w:after="120" w:line="360" w:lineRule="auto"/>
        <w:ind w:right="567"/>
        <w:rPr>
          <w:rFonts w:ascii="Arial" w:hAnsi="Arial" w:cs="Arial"/>
          <w:b/>
          <w:i/>
          <w:highlight w:val="cyan"/>
        </w:rPr>
      </w:pPr>
    </w:p>
    <w:tbl>
      <w:tblPr>
        <w:tblpPr w:leftFromText="141" w:rightFromText="141" w:vertAnchor="page" w:horzAnchor="margin" w:tblpY="3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CD6823" w:rsidRPr="006F7038" w:rsidTr="00E02A19">
        <w:trPr>
          <w:trHeight w:val="3251"/>
        </w:trPr>
        <w:tc>
          <w:tcPr>
            <w:tcW w:w="4928" w:type="dxa"/>
            <w:shd w:val="clear" w:color="auto" w:fill="auto"/>
          </w:tcPr>
          <w:p w:rsidR="00CD6823" w:rsidRPr="006F7038" w:rsidRDefault="00CD6823" w:rsidP="00E02A19">
            <w:pPr>
              <w:spacing w:before="120" w:after="120" w:line="360" w:lineRule="auto"/>
              <w:ind w:right="567"/>
              <w:jc w:val="center"/>
              <w:rPr>
                <w:rFonts w:ascii="Arial" w:hAnsi="Arial" w:cs="Arial"/>
              </w:rPr>
            </w:pPr>
            <w:r>
              <w:rPr>
                <w:b/>
                <w:noProof/>
              </w:rPr>
              <w:drawing>
                <wp:inline distT="0" distB="0" distL="0" distR="0">
                  <wp:extent cx="2990850" cy="1676400"/>
                  <wp:effectExtent l="0" t="0" r="0" b="0"/>
                  <wp:docPr id="17" name="Imagem 17"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6-28 at 1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p>
        </w:tc>
        <w:tc>
          <w:tcPr>
            <w:tcW w:w="4927" w:type="dxa"/>
            <w:shd w:val="clear" w:color="auto" w:fill="auto"/>
          </w:tcPr>
          <w:p w:rsidR="00CD6823" w:rsidRPr="006F7038" w:rsidRDefault="00CD6823" w:rsidP="00E02A19">
            <w:pPr>
              <w:spacing w:before="120" w:after="120" w:line="360" w:lineRule="auto"/>
              <w:ind w:right="567"/>
              <w:jc w:val="center"/>
              <w:rPr>
                <w:rFonts w:ascii="Arial" w:hAnsi="Arial" w:cs="Arial"/>
              </w:rPr>
            </w:pPr>
            <w:r>
              <w:rPr>
                <w:b/>
                <w:noProof/>
              </w:rPr>
              <w:drawing>
                <wp:inline distT="0" distB="0" distL="0" distR="0">
                  <wp:extent cx="2990850" cy="1676400"/>
                  <wp:effectExtent l="0" t="0" r="0" b="0"/>
                  <wp:docPr id="16" name="Imagem 16"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6-28 at 1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p>
        </w:tc>
      </w:tr>
      <w:tr w:rsidR="00CD6823" w:rsidRPr="006F7038" w:rsidTr="00E02A19">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sidRPr="006F7038">
              <w:rPr>
                <w:rFonts w:ascii="Arial" w:hAnsi="Arial" w:cs="Arial"/>
              </w:rPr>
              <w:lastRenderedPageBreak/>
              <w:t xml:space="preserve">FOTO 05 – </w:t>
            </w:r>
            <w:r>
              <w:rPr>
                <w:rFonts w:ascii="Arial" w:hAnsi="Arial" w:cs="Arial"/>
              </w:rPr>
              <w:t>GRAMADO</w:t>
            </w:r>
          </w:p>
        </w:tc>
        <w:tc>
          <w:tcPr>
            <w:tcW w:w="4927" w:type="dxa"/>
            <w:shd w:val="clear" w:color="auto" w:fill="auto"/>
          </w:tcPr>
          <w:p w:rsidR="00CD6823" w:rsidRPr="006F7038" w:rsidRDefault="00CD6823" w:rsidP="00E02A19">
            <w:pPr>
              <w:spacing w:before="120" w:after="120" w:line="360" w:lineRule="auto"/>
              <w:ind w:right="567"/>
              <w:rPr>
                <w:rFonts w:ascii="Arial" w:hAnsi="Arial" w:cs="Arial"/>
                <w:highlight w:val="cyan"/>
              </w:rPr>
            </w:pPr>
            <w:r w:rsidRPr="006F7038">
              <w:rPr>
                <w:rFonts w:ascii="Arial" w:hAnsi="Arial" w:cs="Arial"/>
              </w:rPr>
              <w:t xml:space="preserve">FOTO 06 – </w:t>
            </w:r>
            <w:r>
              <w:rPr>
                <w:rFonts w:ascii="Arial" w:hAnsi="Arial" w:cs="Arial"/>
              </w:rPr>
              <w:t>GRAMADO</w:t>
            </w:r>
          </w:p>
        </w:tc>
      </w:tr>
      <w:tr w:rsidR="00CD6823" w:rsidRPr="006F7038" w:rsidTr="00E02A19">
        <w:trPr>
          <w:trHeight w:val="2972"/>
        </w:trPr>
        <w:tc>
          <w:tcPr>
            <w:tcW w:w="4928" w:type="dxa"/>
            <w:shd w:val="clear" w:color="auto" w:fill="auto"/>
          </w:tcPr>
          <w:p w:rsidR="00CD6823" w:rsidRPr="006F7038" w:rsidRDefault="00CD6823" w:rsidP="00E02A19">
            <w:pPr>
              <w:spacing w:before="120" w:after="120" w:line="360" w:lineRule="auto"/>
              <w:ind w:right="567"/>
              <w:jc w:val="center"/>
              <w:rPr>
                <w:rFonts w:ascii="Arial" w:hAnsi="Arial" w:cs="Arial"/>
              </w:rPr>
            </w:pPr>
            <w:r>
              <w:rPr>
                <w:b/>
                <w:noProof/>
              </w:rPr>
              <w:drawing>
                <wp:inline distT="0" distB="0" distL="0" distR="0">
                  <wp:extent cx="2990850" cy="1676400"/>
                  <wp:effectExtent l="0" t="0" r="0" b="0"/>
                  <wp:docPr id="15" name="Imagem 15"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6-28 at 1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p>
        </w:tc>
        <w:tc>
          <w:tcPr>
            <w:tcW w:w="4927" w:type="dxa"/>
            <w:shd w:val="clear" w:color="auto" w:fill="auto"/>
          </w:tcPr>
          <w:p w:rsidR="00CD6823" w:rsidRPr="006F7038" w:rsidRDefault="00CD6823" w:rsidP="00E02A19">
            <w:pPr>
              <w:spacing w:before="120" w:after="120" w:line="360" w:lineRule="auto"/>
              <w:ind w:right="567"/>
              <w:jc w:val="center"/>
              <w:rPr>
                <w:rFonts w:ascii="Arial" w:hAnsi="Arial" w:cs="Arial"/>
              </w:rPr>
            </w:pPr>
            <w:r>
              <w:rPr>
                <w:b/>
                <w:noProof/>
              </w:rPr>
              <w:drawing>
                <wp:inline distT="0" distB="0" distL="0" distR="0">
                  <wp:extent cx="2990850" cy="1676400"/>
                  <wp:effectExtent l="0" t="0" r="0" b="0"/>
                  <wp:docPr id="14" name="Imagem 14"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6-28 at 1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p>
        </w:tc>
      </w:tr>
      <w:tr w:rsidR="00CD6823" w:rsidRPr="006F7038" w:rsidTr="00E02A19">
        <w:trPr>
          <w:trHeight w:val="60"/>
        </w:trPr>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sidRPr="006F7038">
              <w:rPr>
                <w:rFonts w:ascii="Arial" w:hAnsi="Arial" w:cs="Arial"/>
              </w:rPr>
              <w:t xml:space="preserve">FOTO 07 – </w:t>
            </w:r>
            <w:r>
              <w:rPr>
                <w:rFonts w:ascii="Arial" w:hAnsi="Arial" w:cs="Arial"/>
              </w:rPr>
              <w:t>LATERAL CAMPO</w:t>
            </w:r>
          </w:p>
        </w:tc>
        <w:tc>
          <w:tcPr>
            <w:tcW w:w="4927" w:type="dxa"/>
            <w:shd w:val="clear" w:color="auto" w:fill="auto"/>
          </w:tcPr>
          <w:p w:rsidR="00CD6823" w:rsidRPr="006F7038" w:rsidRDefault="00CD6823" w:rsidP="00E02A19">
            <w:pPr>
              <w:spacing w:before="120" w:after="120" w:line="360" w:lineRule="auto"/>
              <w:ind w:right="567"/>
              <w:rPr>
                <w:rFonts w:ascii="Arial" w:hAnsi="Arial" w:cs="Arial"/>
                <w:highlight w:val="cyan"/>
              </w:rPr>
            </w:pPr>
            <w:r w:rsidRPr="006F7038">
              <w:rPr>
                <w:rFonts w:ascii="Arial" w:hAnsi="Arial" w:cs="Arial"/>
              </w:rPr>
              <w:t xml:space="preserve">FOTO 08 – </w:t>
            </w:r>
            <w:r>
              <w:rPr>
                <w:rFonts w:ascii="Arial" w:hAnsi="Arial" w:cs="Arial"/>
              </w:rPr>
              <w:t>GRAMADO</w:t>
            </w:r>
          </w:p>
        </w:tc>
      </w:tr>
    </w:tbl>
    <w:p w:rsidR="00CD6823" w:rsidRPr="006F7038" w:rsidRDefault="00CD6823" w:rsidP="00CD6823">
      <w:pPr>
        <w:spacing w:line="360" w:lineRule="auto"/>
        <w:rPr>
          <w:rFonts w:ascii="Arial" w:hAnsi="Arial" w:cs="Arial"/>
          <w:vanish/>
        </w:rPr>
      </w:pPr>
    </w:p>
    <w:p w:rsidR="00CD6823" w:rsidRDefault="00CD6823" w:rsidP="00CD6823">
      <w:pPr>
        <w:spacing w:before="120" w:after="120" w:line="360" w:lineRule="auto"/>
        <w:ind w:right="567"/>
        <w:rPr>
          <w:rFonts w:ascii="Arial" w:hAnsi="Arial" w:cs="Arial"/>
          <w:b/>
          <w:i/>
        </w:rPr>
      </w:pPr>
      <w:r w:rsidRPr="006F7038">
        <w:rPr>
          <w:rFonts w:ascii="Arial" w:hAnsi="Arial" w:cs="Arial"/>
          <w:b/>
          <w:i/>
        </w:rPr>
        <w:br/>
      </w:r>
    </w:p>
    <w:p w:rsidR="00CD6823" w:rsidRPr="006F7038" w:rsidRDefault="00CD6823" w:rsidP="00CD6823">
      <w:pPr>
        <w:spacing w:before="120" w:after="120" w:line="360" w:lineRule="auto"/>
        <w:ind w:right="567"/>
        <w:rPr>
          <w:rFonts w:ascii="Arial" w:hAnsi="Arial" w:cs="Arial"/>
          <w:b/>
          <w:i/>
        </w:rPr>
      </w:pPr>
    </w:p>
    <w:p w:rsidR="00CD6823" w:rsidRPr="006F7038" w:rsidRDefault="00CD6823" w:rsidP="00CD6823">
      <w:pPr>
        <w:spacing w:before="120" w:after="120" w:line="360" w:lineRule="auto"/>
        <w:ind w:right="567"/>
        <w:jc w:val="center"/>
        <w:rPr>
          <w:rFonts w:ascii="Arial" w:hAnsi="Arial" w:cs="Arial"/>
          <w:i/>
        </w:rPr>
      </w:pPr>
    </w:p>
    <w:p w:rsidR="00CD6823" w:rsidRPr="006F7038" w:rsidRDefault="00CD6823" w:rsidP="00CD6823">
      <w:pPr>
        <w:spacing w:before="120" w:after="120" w:line="360" w:lineRule="auto"/>
        <w:ind w:right="567"/>
        <w:jc w:val="center"/>
        <w:rPr>
          <w:rFonts w:ascii="Arial" w:hAnsi="Arial" w:cs="Arial"/>
          <w:i/>
        </w:rPr>
      </w:pPr>
    </w:p>
    <w:p w:rsidR="00CD6823" w:rsidRPr="006F7038" w:rsidRDefault="00CD6823" w:rsidP="00CD6823">
      <w:pPr>
        <w:spacing w:before="120" w:after="120" w:line="360" w:lineRule="auto"/>
        <w:ind w:right="567"/>
        <w:rPr>
          <w:rFonts w:ascii="Arial" w:hAnsi="Arial" w:cs="Arial"/>
          <w:i/>
        </w:rPr>
      </w:pPr>
    </w:p>
    <w:p w:rsidR="00CD6823" w:rsidRDefault="00CD6823" w:rsidP="00022DCA">
      <w:pPr>
        <w:ind w:left="660"/>
        <w:jc w:val="both"/>
        <w:rPr>
          <w:rFonts w:ascii="Arial" w:hAnsi="Arial" w:cs="Arial"/>
          <w:b/>
          <w:i/>
          <w:sz w:val="24"/>
          <w:szCs w:val="24"/>
        </w:rPr>
      </w:pPr>
    </w:p>
    <w:p w:rsidR="00CD6823" w:rsidRDefault="00CD6823" w:rsidP="00022DCA">
      <w:pPr>
        <w:ind w:left="660"/>
        <w:jc w:val="both"/>
        <w:rPr>
          <w:rFonts w:ascii="Arial" w:hAnsi="Arial" w:cs="Arial"/>
          <w:b/>
          <w:i/>
          <w:sz w:val="24"/>
          <w:szCs w:val="24"/>
        </w:rPr>
      </w:pPr>
    </w:p>
    <w:p w:rsidR="00CD6823" w:rsidRDefault="00CD6823" w:rsidP="00022DCA">
      <w:pPr>
        <w:ind w:left="660"/>
        <w:jc w:val="both"/>
        <w:rPr>
          <w:rFonts w:ascii="Arial" w:hAnsi="Arial" w:cs="Arial"/>
          <w:b/>
          <w:i/>
          <w:sz w:val="24"/>
          <w:szCs w:val="24"/>
        </w:rPr>
      </w:pPr>
    </w:p>
    <w:p w:rsidR="00CD6823" w:rsidRPr="00CF0EFC" w:rsidRDefault="00CD6823"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CD6823">
      <w:pPr>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21"/>
          <w:footerReference w:type="even" r:id="rId22"/>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9570D0" w:rsidRDefault="007053B3" w:rsidP="00F870CD">
      <w:pPr>
        <w:pStyle w:val="SemEspaamento"/>
        <w:jc w:val="center"/>
        <w:rPr>
          <w:rFonts w:ascii="Arial" w:hAnsi="Arial" w:cs="Arial"/>
          <w:b/>
          <w:color w:val="000000" w:themeColor="text1"/>
        </w:rPr>
      </w:pPr>
    </w:p>
    <w:tbl>
      <w:tblPr>
        <w:tblStyle w:val="Tabelacomgrade"/>
        <w:tblW w:w="0" w:type="auto"/>
        <w:tblLook w:val="04A0"/>
      </w:tblPr>
      <w:tblGrid>
        <w:gridCol w:w="517"/>
        <w:gridCol w:w="1115"/>
        <w:gridCol w:w="5686"/>
        <w:gridCol w:w="816"/>
        <w:gridCol w:w="4480"/>
        <w:gridCol w:w="829"/>
        <w:gridCol w:w="1625"/>
      </w:tblGrid>
      <w:tr w:rsidR="00CD6823" w:rsidRPr="00CD6823" w:rsidTr="00CD6823">
        <w:trPr>
          <w:trHeight w:val="255"/>
        </w:trPr>
        <w:tc>
          <w:tcPr>
            <w:tcW w:w="508" w:type="dxa"/>
            <w:vMerge w:val="restart"/>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ITEM</w:t>
            </w:r>
          </w:p>
        </w:tc>
        <w:tc>
          <w:tcPr>
            <w:tcW w:w="1360" w:type="dxa"/>
            <w:vMerge w:val="restart"/>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TABELA  </w:t>
            </w:r>
          </w:p>
        </w:tc>
        <w:tc>
          <w:tcPr>
            <w:tcW w:w="7180" w:type="dxa"/>
            <w:vMerge w:val="restart"/>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DESCRIÇÃO DOS SERVIÇOS</w:t>
            </w:r>
          </w:p>
        </w:tc>
        <w:tc>
          <w:tcPr>
            <w:tcW w:w="980" w:type="dxa"/>
            <w:vMerge w:val="restart"/>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UN</w:t>
            </w:r>
          </w:p>
        </w:tc>
        <w:tc>
          <w:tcPr>
            <w:tcW w:w="5645" w:type="dxa"/>
            <w:vMerge w:val="restart"/>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QUANT.</w:t>
            </w:r>
          </w:p>
        </w:tc>
        <w:tc>
          <w:tcPr>
            <w:tcW w:w="3007" w:type="dxa"/>
            <w:gridSpan w:val="2"/>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janeiro 2023</w:t>
            </w:r>
          </w:p>
        </w:tc>
      </w:tr>
      <w:tr w:rsidR="00CD6823" w:rsidRPr="00CD6823" w:rsidTr="00CD6823">
        <w:trPr>
          <w:trHeight w:val="270"/>
        </w:trPr>
        <w:tc>
          <w:tcPr>
            <w:tcW w:w="508" w:type="dxa"/>
            <w:vMerge/>
            <w:hideMark/>
          </w:tcPr>
          <w:p w:rsidR="00CD6823" w:rsidRPr="00CD6823" w:rsidRDefault="00CD6823" w:rsidP="00CD6823">
            <w:pPr>
              <w:pStyle w:val="SemEspaamento"/>
              <w:rPr>
                <w:rFonts w:ascii="Arial" w:hAnsi="Arial" w:cs="Arial"/>
                <w:b/>
                <w:bCs/>
                <w:sz w:val="16"/>
                <w:szCs w:val="16"/>
              </w:rPr>
            </w:pPr>
          </w:p>
        </w:tc>
        <w:tc>
          <w:tcPr>
            <w:tcW w:w="1360" w:type="dxa"/>
            <w:vMerge/>
            <w:hideMark/>
          </w:tcPr>
          <w:p w:rsidR="00CD6823" w:rsidRPr="00CD6823" w:rsidRDefault="00CD6823" w:rsidP="00CD6823">
            <w:pPr>
              <w:pStyle w:val="SemEspaamento"/>
              <w:rPr>
                <w:rFonts w:ascii="Arial" w:hAnsi="Arial" w:cs="Arial"/>
                <w:b/>
                <w:bCs/>
                <w:sz w:val="16"/>
                <w:szCs w:val="16"/>
              </w:rPr>
            </w:pPr>
          </w:p>
        </w:tc>
        <w:tc>
          <w:tcPr>
            <w:tcW w:w="7180" w:type="dxa"/>
            <w:vMerge/>
            <w:hideMark/>
          </w:tcPr>
          <w:p w:rsidR="00CD6823" w:rsidRPr="00CD6823" w:rsidRDefault="00CD6823" w:rsidP="00CD6823">
            <w:pPr>
              <w:pStyle w:val="SemEspaamento"/>
              <w:rPr>
                <w:rFonts w:ascii="Arial" w:hAnsi="Arial" w:cs="Arial"/>
                <w:b/>
                <w:bCs/>
                <w:sz w:val="16"/>
                <w:szCs w:val="16"/>
              </w:rPr>
            </w:pPr>
          </w:p>
        </w:tc>
        <w:tc>
          <w:tcPr>
            <w:tcW w:w="980" w:type="dxa"/>
            <w:vMerge/>
            <w:hideMark/>
          </w:tcPr>
          <w:p w:rsidR="00CD6823" w:rsidRPr="00CD6823" w:rsidRDefault="00CD6823" w:rsidP="00CD6823">
            <w:pPr>
              <w:pStyle w:val="SemEspaamento"/>
              <w:rPr>
                <w:rFonts w:ascii="Arial" w:hAnsi="Arial" w:cs="Arial"/>
                <w:b/>
                <w:bCs/>
                <w:sz w:val="16"/>
                <w:szCs w:val="16"/>
              </w:rPr>
            </w:pPr>
          </w:p>
        </w:tc>
        <w:tc>
          <w:tcPr>
            <w:tcW w:w="5645" w:type="dxa"/>
            <w:vMerge/>
            <w:hideMark/>
          </w:tcPr>
          <w:p w:rsidR="00CD6823" w:rsidRPr="00CD6823" w:rsidRDefault="00CD6823" w:rsidP="00CD6823">
            <w:pPr>
              <w:pStyle w:val="SemEspaamento"/>
              <w:rPr>
                <w:rFonts w:ascii="Arial" w:hAnsi="Arial" w:cs="Arial"/>
                <w:b/>
                <w:bCs/>
                <w:sz w:val="16"/>
                <w:szCs w:val="16"/>
              </w:rPr>
            </w:pPr>
          </w:p>
        </w:tc>
        <w:tc>
          <w:tcPr>
            <w:tcW w:w="3007" w:type="dxa"/>
            <w:gridSpan w:val="2"/>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Onerada</w:t>
            </w:r>
          </w:p>
        </w:tc>
      </w:tr>
      <w:tr w:rsidR="00CD6823" w:rsidRPr="00CD6823" w:rsidTr="00CD6823">
        <w:trPr>
          <w:trHeight w:val="510"/>
        </w:trPr>
        <w:tc>
          <w:tcPr>
            <w:tcW w:w="508" w:type="dxa"/>
            <w:vMerge/>
            <w:hideMark/>
          </w:tcPr>
          <w:p w:rsidR="00CD6823" w:rsidRPr="00CD6823" w:rsidRDefault="00CD6823" w:rsidP="00CD6823">
            <w:pPr>
              <w:pStyle w:val="SemEspaamento"/>
              <w:rPr>
                <w:rFonts w:ascii="Arial" w:hAnsi="Arial" w:cs="Arial"/>
                <w:b/>
                <w:bCs/>
                <w:sz w:val="16"/>
                <w:szCs w:val="16"/>
              </w:rPr>
            </w:pPr>
          </w:p>
        </w:tc>
        <w:tc>
          <w:tcPr>
            <w:tcW w:w="1360" w:type="dxa"/>
            <w:vMerge/>
            <w:hideMark/>
          </w:tcPr>
          <w:p w:rsidR="00CD6823" w:rsidRPr="00CD6823" w:rsidRDefault="00CD6823" w:rsidP="00CD6823">
            <w:pPr>
              <w:pStyle w:val="SemEspaamento"/>
              <w:rPr>
                <w:rFonts w:ascii="Arial" w:hAnsi="Arial" w:cs="Arial"/>
                <w:b/>
                <w:bCs/>
                <w:sz w:val="16"/>
                <w:szCs w:val="16"/>
              </w:rPr>
            </w:pPr>
          </w:p>
        </w:tc>
        <w:tc>
          <w:tcPr>
            <w:tcW w:w="7180" w:type="dxa"/>
            <w:vMerge/>
            <w:hideMark/>
          </w:tcPr>
          <w:p w:rsidR="00CD6823" w:rsidRPr="00CD6823" w:rsidRDefault="00CD6823" w:rsidP="00CD6823">
            <w:pPr>
              <w:pStyle w:val="SemEspaamento"/>
              <w:rPr>
                <w:rFonts w:ascii="Arial" w:hAnsi="Arial" w:cs="Arial"/>
                <w:b/>
                <w:bCs/>
                <w:sz w:val="16"/>
                <w:szCs w:val="16"/>
              </w:rPr>
            </w:pPr>
          </w:p>
        </w:tc>
        <w:tc>
          <w:tcPr>
            <w:tcW w:w="980" w:type="dxa"/>
            <w:vMerge/>
            <w:hideMark/>
          </w:tcPr>
          <w:p w:rsidR="00CD6823" w:rsidRPr="00CD6823" w:rsidRDefault="00CD6823" w:rsidP="00CD6823">
            <w:pPr>
              <w:pStyle w:val="SemEspaamento"/>
              <w:rPr>
                <w:rFonts w:ascii="Arial" w:hAnsi="Arial" w:cs="Arial"/>
                <w:b/>
                <w:bCs/>
                <w:sz w:val="16"/>
                <w:szCs w:val="16"/>
              </w:rPr>
            </w:pPr>
          </w:p>
        </w:tc>
        <w:tc>
          <w:tcPr>
            <w:tcW w:w="5645" w:type="dxa"/>
            <w:vMerge/>
            <w:hideMark/>
          </w:tcPr>
          <w:p w:rsidR="00CD6823" w:rsidRPr="00CD6823" w:rsidRDefault="00CD6823" w:rsidP="00CD6823">
            <w:pPr>
              <w:pStyle w:val="SemEspaamento"/>
              <w:rPr>
                <w:rFonts w:ascii="Arial" w:hAnsi="Arial" w:cs="Arial"/>
                <w:b/>
                <w:bCs/>
                <w:sz w:val="16"/>
                <w:szCs w:val="16"/>
              </w:rPr>
            </w:pP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PREÇO UNITÁRIO</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TOTAL</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1.</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SERVIÇOS PRELIMINARES</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72.958,92 </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01-05-02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TAPUME CHAPA COMPENSADA RESINADA 10MM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54.412,92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01-05-06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PORTÃO METÁLICO DE OBRA - 5M, PIVOTANTE, 2 FOLHAS, PARA TAPUME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274,69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2.746,90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01-05-40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TELA PARA PROTEÇÃO DE OBRAS, MALHA 2 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3.387,60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17-30-02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PLACA DE OBRA EM CHAPA DE AÇO GALVANIZADO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403,45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806,90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17-45-01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ANDAIMES METÁLICOS - FORNECIMENTO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M3xMÊS</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9.027,00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17-45-02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ANDAIMES METÁLICOS - MONTAGEM E DESMONTAGEM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2.577,60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2.</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BLOCO DE ARQUIBANCADA 1</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2.338.102,30 </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REMOÇÃO DE ENTULHO COM CAÇAMBA METÁLICA, INCLUSIVE CARGA MANUAL E DESCARGA EM BOTA-FORA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303,71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33.988,19</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ESTACA DE CONCRETO MOLDADA NO LOCAL, TIPO "STRAUSS" - ATÉ 60T</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1.242,00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180.338,40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COM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205,02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13.467,76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385,34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2.107,81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38,53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7.200,49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- 150KG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38,53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18.379,97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02-03-01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606,24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80,58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48.850,82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02-04-04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11.380,80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143.511,89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02-05-10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FCK=25MPA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142,26</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74.332,27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ALVENARIA DE EMBASAMENTO - TIJOLOS MACIÇOS COMUNS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10,44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929,66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9.705,65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IMPERMEABILIZAÇÃO DO RESPALDO DA FUNDAÇÃO - ARGAMASSA IMPERMEÁVEL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118,49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15.462,95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02-50-03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DEMOLIÇÃO MANUAL DE CONCRETO SIMPLES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6.888,60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1.667,10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173.145,01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03-02-04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31.647,60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399.076,24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 = 25,0MPA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351,64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183.735,42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BOMBEAMENTO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493,90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25.011,10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03-04-23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LAJE MISTA TRELIÇADA H-20CM COM CAPEAMENTO 4CM (24CM)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369,35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238,93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88.248,80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03-60-02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FORNECIMENTO E MONTAGEM DE ESTRUTURA METÁLICA VERTICAL - PATINÁVEL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1.968,75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44.355,94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04-01-36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BLOCOS VAZADOS DE CONCRETO ESTRURURAL - 19CM - 10MPA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707,73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135,04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95.571,86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VERGAS, CINTAS E PILARETES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15,57</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1.885,31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29.354,28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04-03-31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PLACAS DE GRANILITE - 40MM DE ESPESSURA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437,78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22.326,78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PM.04 - PORTA LISA ESPECIAL/ SÓLIDA PARA PORTADORES DE DEFICIÊNCIA FÍSICA - 82X210CM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2.585,67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PM.05 - PORTA LISA ESPECIAL/ SÓLIDA - 62X210CM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543,44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5.977,84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PM.07 - PORTA LISA ESPECIAL/ SÓLIDA - 82X210CM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563,55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3.944,85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EM.01 - BATENTE DE MADEIRA (14CM) - PARA PORTA DE 1 FOLHA, SEM BANDEIRA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JG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670,97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6.709,70</w:t>
            </w:r>
          </w:p>
        </w:tc>
      </w:tr>
      <w:tr w:rsidR="00CD6823" w:rsidRPr="00CD6823" w:rsidTr="00CD6823">
        <w:trPr>
          <w:trHeight w:val="76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07-02-02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CONJUNTO DE FECHADURA DE CILINDRO, 55MM, TRÁFEGO INTENSO, MAÇANETA EM ZAMAC, GUARNIÇÕES EM AÇO, ACABAMENTO CROMADO - PARA PORTA INTERNA OU EXTERNA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403,38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8.067,60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07-02-50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TARGETA DE SOBREPOR,TIPO "LIVRE-OCUPADO"- 60X65MM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2.000,79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07-80-03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GUARNIÇÃO OU MOLDURA DE MADEIRA - 10,0CM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1.697,76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08-01-45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PA.16 - PORTA EM ALUMÍNIO ANODIZADO, VENEZIANA - ABRIR, 1 FOLHA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1.018,11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2.138,03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08-02-58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CA.09 - CAIXILHO EM ALUMÍNIO ANODIZADO - MAXIMAR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18,72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1.021,89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19.129,78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5.625,40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- 110MM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10.123,00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ELETRODUTO ENTERRADO,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2,50MM2 - ISOLAMENTO PARA 0,7KV - CLASSE 4 - FLEXÍVEL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4.364,80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6,00MM2 - ISOLAMENTO PARA 0,7KV - CLASSE 4 - FLEXÍVEL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9,35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4.114,00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FIO TELEFÔNICO INTERNO TIPO FI-60 PAR TRANCADO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4.120,00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09-05-12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QUADRO DE DISTRIBUIÇÃO EM CHAPA METÁLICA - PARA ATÉ 28 DISJUNTORES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872,22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1.744,44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BARRAMENTO DE COBRE PARA 100A - 15X3MM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268,02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PROTEÇÃO PARA BARRAMENTO DE QUADROS EM POLICARBONATO COMPACTO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452,16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723,46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w:t>
            </w:r>
            <w:r w:rsidRPr="00CD6823">
              <w:rPr>
                <w:rFonts w:ascii="Arial" w:hAnsi="Arial" w:cs="Arial"/>
                <w:b/>
                <w:sz w:val="16"/>
                <w:szCs w:val="16"/>
              </w:rPr>
              <w:lastRenderedPageBreak/>
              <w:t>99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ATERRAMENTO DE QUADROS, EXCLUSIVE CABO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426,02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852,04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09-07-01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INTERRUPTOR SIMPLES - 1 TECLA, EM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153,18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1.838,16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TOMADA SIMPLES DE EMBUTIR - 110/220V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155,72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6.228,80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SECO PARA TELEFONE - CAIXA 4"X4"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1.577,94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09-07-90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DE LUZ - CAIXA FUNDO MÓVEL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254,94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12.747,00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09-08-12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6/25A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1.566,18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09-08-13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32/50A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83,63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836,30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09-09-53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COMERCIAL DE EMBUTIR COM DIFUSOR TRANSPARENTE OU FOSCO PARA 2 LÂMPADAS TUBULARES DE LED 18/20W - COMPLETA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275,71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13.785,50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09-10-23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DE EMERGÊNCIA AUTÔNOMA COM LÂMPADA FLUORESCENTE 15W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3.555,15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INTERRUPTOR SIMPLES - 1 TECLA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228,96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SIMPLES DE EMBUTIR - 110/220V</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09-86-10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RJ 45 PARA INFORMÁTICA COM PLACA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949,10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09-86-11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PARA TELEFONE PADRÃO RJ11 COM PLACA/ ESPELHO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21,21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127,26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CERTIFICAÇÃO DE REDE LÓGICA - ATÉ 50 PONTOS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GL</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RACK 8U'S COM VENTILAÇÃO, BANDEJA FIXA E RÉGUA DE TOMADAS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PAINEL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SWITCH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GUIA ORGANIZADORA DE CABOS 19" - 1V - INSTALADA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386,40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RJ45 - 1,5M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RJ45 - 2,5M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UTP - CATEGORIA 4 E 5 PARES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1.228,00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4.045,80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10-02-14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D'ÁGUA DE POLIETILENO 5000 LITROS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3.996,55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3.996,55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w:t>
            </w:r>
            <w:r w:rsidRPr="00CD6823">
              <w:rPr>
                <w:rFonts w:ascii="Arial" w:hAnsi="Arial" w:cs="Arial"/>
                <w:b/>
                <w:sz w:val="16"/>
                <w:szCs w:val="16"/>
              </w:rPr>
              <w:lastRenderedPageBreak/>
              <w:t>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4.178,90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10-02-82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AMARELO - 1"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90,98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181,96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- 25MM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3.217,20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- 50MM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52,59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4.733,10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983,92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10-05-34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1.992,80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10-05-51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PRESSÃO, METAL CROMADO - 3/4"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117,14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585,70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10-07-14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PRETO DE AÇO-CARBONO, CLASSE SCH-40 - 1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151,97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3.799,25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10-07-63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HV.13 - ABRIGO PARA GÁS EM BLOCOS DE CONCRETO APARENTE PARA 2 CILINDROS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1.578,16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1.578,16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10-07-81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HD.11 - INSTALAÇÃO PARA 2 CILINDROS GLP 45 KG, EXCLUSIVE ABRIGO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878,28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878,28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10-07-95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PROTEÇÃO ANTICORROSIVA PARA TUBULAÇÃO ENTERRADA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78,25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10-07-98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919,50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10-08-82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GÁS CARBÔNICO (CO2) - 10KG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2.891,48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ÁGUA PRESSURIZADA - 10L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405,38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ESPUMA QUÍMICA - 9L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1.585,38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PÓ QUÍMICO SECO - 12KG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626,12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SETA PARA HIDRANTE/EXTINTOR DE INCÊNDIO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185,28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- 50MM (2")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2.496,00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8.647,20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1.471,20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SIFONADA DE PVC RÍGIDO - 150X150MM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125,32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2.005,12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10-10-59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GORDURA, ALVENARIA DE TIJOLOS MACIÇOS COMUNS - 60X60CM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358,98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358,98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ESCAVAÇÃO E APILOAMENTO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59,12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236,48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w:t>
            </w:r>
            <w:r w:rsidRPr="00CD6823">
              <w:rPr>
                <w:rFonts w:ascii="Arial" w:hAnsi="Arial" w:cs="Arial"/>
                <w:b/>
                <w:sz w:val="16"/>
                <w:szCs w:val="16"/>
              </w:rPr>
              <w:lastRenderedPageBreak/>
              <w:t>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LASTRO DE CONCRETO (FUNDO)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204,59</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10-10-97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ALVENARIA DE 1 TIJOLO, REVESTIDA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6.395,84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TAMPA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246,82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987,28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CALHA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116,00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5.220,00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RUFO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4.947,30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10-11-86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HV.22 - CANALETA DE ALVENARIA PARA GRELHA OU TAMPA DE CONCRETO  L=30CM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167,75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5.032,50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10-11-96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HC.03 - TAMPA DE CONCRETO PARA CANALETA DE A.P.L=0,30M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1.964,10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CONDUTOR EM TUBO DE PVC RÍGIDO, PONTA E BOLSA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680,48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BACIA SANITÁRIA COM CAIXA ACOPLADA DE LOUÇA BRANCA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856,36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6.850,88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BACIA SANITÁRIA ALTEADA PARA PORTADORES DE DEFICIÊNCIA FÍSICA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878,66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1.757,32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DE LOUÇA BRANCA, SEM COLUNA, CAPACIDADE MÍNIMA 5L, EXCLUSIVE TORNEIRA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546,55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546,55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10-13-14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DE LOUÇA INDIVIDUAL PARA PORTADORES DE DEFICIÊNCIA FÍSICA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1.342,66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2.685,32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10-13-16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OVAL DE EMBUTIR, LOUÇA BRANCA - EXCLUSIVE TORNEIRA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417,94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4.179,40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MICTÓRIO INDIVIDUAL DE LOUÇA BRANCA, TIPO BACIA - DE CENTRO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733,60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3.668,00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10-13-39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CONJUNTO ANTIVANDALISMO PARA MICTÓRIO FORMADO  POR VÁLVULA DE FECHAMENTO AUTOMÁTICO E RABICHO DE METAL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683,43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3.417,15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CUBA SIMPLES DE AÇO INOXIDÁVEL CHAPA 20 - 500X400X200MM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894,86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3.579,44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TORNEIRA CLÍNICA DE MESA - 12 CM - 1/2"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366,02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1.464,08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TORNEIRA DE MESA COM ACIONAMENTO MANUAL E FECHAMENTO AUTOMÁTICO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550,66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7.158,58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CHUVEIRO ELÉTRICO AUTOMÁTICO, CORPO EM PVC CROMADO - 220V-2800/4400W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258,84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1.294,20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FRONTÃO OU TESTEIRA DE GRANITO CINZA MAUA - H ATÉ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23,70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1.977,53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TAMPO PARA BANCADA ÚMIDA - GRANITO CINZA MAUA POLIDO - ESPESSURA 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11,76</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643,54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7.568,03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10-80-73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SIFÃO TIPO PESADO, METAL CROMADO - 1"X2"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4.013,87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16,39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3.026,91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w:t>
            </w:r>
            <w:r w:rsidRPr="00CD6823">
              <w:rPr>
                <w:rFonts w:ascii="Arial" w:hAnsi="Arial" w:cs="Arial"/>
                <w:b/>
                <w:sz w:val="16"/>
                <w:szCs w:val="16"/>
              </w:rPr>
              <w:lastRenderedPageBreak/>
              <w:t>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46,19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8.530,37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11-01-13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34,87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6.439,79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4.785,48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INTERNO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24.278,94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202,80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6.412,54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AZULEJOS, JUNTAS AMARRAÇÃO OU A PRUMO - ASSENTES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364,20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28.615,19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470,93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3.974,65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EXTERNO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470,93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20.165,22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EXTERNO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470,93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15.248,71</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CANTONEIRA DE PROTEÇÃO PARA AZULEJOS - PERFIL "TRIFACE"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2.830,40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PEITORIL DE GRANITO POLIDO - ESP=2CM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141,08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4.401,70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12-01-43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FORRO DE GESSO ACARTONADO TIPO FGE (FORNECIMENTO E INSTALAÇÃO)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99,17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18.314,72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13-01-10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18,47</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197,83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3.653,92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13-01-15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18,47</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9.447,04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13-02-02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CIMENTADO COMUM, DESEMPENADO E ALISADO - ESPESSURA 20MM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10.995,85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13-02-40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PISO CERÂMICO ESMALTADO  (PEI-5) - ASSENTADO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30.834,17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13-03-09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RODAPÉ CERÂMICO ESMALTADO PEIV 7CM À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5.216,40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13-04-05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SOLEIRA PARA PORTA EM GRANITO CINZA SEM POLIMENTO (FOSCO)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1.099,67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VIDRO LISO COMUM, TRANSPARENTE INCOLOR - ESPESSURA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18,72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3.754,30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14-01-72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ESPELHO E=3MM COM MOLDURA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722,11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14.442,20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15-01-16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TINTA ACRÍLICA - REBOCO COM MASSA CORRIDA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858,41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36.954,55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15-02-11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ESMALTE SINTÉTICO - ESQUADRIAS E PEÇAS DE MARCENARIA, COM EMASSAMENTO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119,07</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55,90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6.656,01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SIMPLES DESEMPENADO E RIPADO,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14.437,76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w:t>
            </w:r>
            <w:r w:rsidRPr="00CD6823">
              <w:rPr>
                <w:rFonts w:ascii="Arial" w:hAnsi="Arial" w:cs="Arial"/>
                <w:b/>
                <w:sz w:val="16"/>
                <w:szCs w:val="16"/>
              </w:rPr>
              <w:lastRenderedPageBreak/>
              <w:t>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PEDRISCO COM COMPACTAÇÃO MANUAL - ESPESSURA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113,30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1.349,40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17-04-01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LIMPEZA GERAL DA OBRA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369,35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4.853,26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 DE APOIO PARA DEFICIENTES L=80 CM (BARRAS COM DIÂMETRO ENTRE 3,0 E 4,5CM)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244,21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2.930,52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DP.05 - CORRIMÃO EM TUBO GALVANIZADO COM GUARDA CORPO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481,64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25.286,10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ANEL DE TEXTURA PARA CORRIMÃO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564,80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 DE APOIO PARA LAVATÓRIO EM "L" - PPDF</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1.721,96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17-10-12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DX.01/03 - COIFA EM CHAPA DE AÇO GALVANIZADO PARA FOGÃO DE 6 BOCAS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3.373,64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3.373,64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17-10-17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CHAPÉU CHINÊS PARA DUTO GALVANIZADO 35CM BIT.22 PARA EXAUSTÃO DE AR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222,89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222,89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17-10-18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DUTO EM CHAPA DE AÇO GALVANIZADO N.22 - DIÂMETRO 35CM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350,57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1.051,71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17-10-25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EXAUSTOR 1/2 HP PARA COIFAS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1.684,14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1.684,14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02</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ASSENTOS PARA ARQUIBANCADA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381,37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130.047,17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3.</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BLOCO DE ARQUIBANCADA 2</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4.660.528,83 </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REMOÇÃO DE ENTULHO COM CAÇAMBA METÁLICA, INCLUSIVE CARGA MANUAL E DESCARGA EM BOTA-FORA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351,91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39.382,25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01-02-01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CORTE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43,79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20.322,94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01-03-03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CORTE E CARREGAMENTO PARA BOTA-FORA, INCLUSIVE TRANSPORTE ATÉ 1KM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27,68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12.846,29</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01-03-10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TRANSPORTE DE TERRA POR CAMINHÃO BASCULANTE, A PARTIR DE 1KM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M3XKM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13.458,90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39.569,17</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ESTACA DE CONCRETO MOLDADA NO LOCAL, TIPO "STRAUSS" - ATÉ 60T</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313.632,00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COM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270,70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17.782,28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251,97</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1.378,28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4.709,38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- 150KG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12.021,16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1.113,44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80,58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89.721,00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02-04-04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17.624,00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222.238,64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02-05-10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FCK=25MPA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220,30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115.108,95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w:t>
            </w:r>
            <w:r w:rsidRPr="00CD6823">
              <w:rPr>
                <w:rFonts w:ascii="Arial" w:hAnsi="Arial" w:cs="Arial"/>
                <w:b/>
                <w:sz w:val="16"/>
                <w:szCs w:val="16"/>
              </w:rPr>
              <w:lastRenderedPageBreak/>
              <w:t>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ALVENARIA DE EMBASAMENTO - TIJOLOS MACIÇOS COMUNS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21,11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929,66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19.625,12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02-06-05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IMPERMEABILIZAÇÃO DO RESPALDO DA FUNDAÇÃO - ARGAMASSA IMPERMEÁVEL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199,32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118,49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23.617,43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3.690,98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383.345,18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03-02-04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71.712,00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904.288,32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 = 25,0MPA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796,80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416.335,97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BOMBEAMENTO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1.017,10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51.505,94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03-04-23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LAJE MISTA TRELIÇADA H-20CM COM CAPEAMENTO 4CM (24CM)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928,20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238,93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221.774,83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03-60-02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FORNECIMENTO E MONTAGEM DE ESTRUTURA METÁLICA VERTICAL - PATINÁVEL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3.937,50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88.711,88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04-01-36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BLOCOS VAZADOS DE CONCRETO ESTRURURAL - 19CM - 10MPA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1.140,93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135,04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154.071,19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VERGAS, CINTAS E PILARETES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47,84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1.885,31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90.193,23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04-03-31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PLACAS DE GRANILITE - 40MM DE ESPESSURA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437,78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72.671,48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PM.04 - PORTA LISA ESPECIAL/ SÓLIDA PARA PORTADORES DE DEFICIÊNCIA FÍSICA - 82X210CM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1.723,78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07-01-05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PM.05 - PORTA LISA ESPECIAL/ SÓLIDA - 62X210CM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543,44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13.042,56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PM.07 - PORTA LISA ESPECIAL/ SÓLIDA - 82X210CM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563,55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5.635,50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EM.01 - BATENTE DE MADEIRA (14CM) - PARA PORTA DE 1 FOLHA, SEM BANDEIRA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JG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670,97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8.051,64</w:t>
            </w:r>
          </w:p>
        </w:tc>
      </w:tr>
      <w:tr w:rsidR="00CD6823" w:rsidRPr="00CD6823" w:rsidTr="00CD6823">
        <w:trPr>
          <w:trHeight w:val="76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07-02-02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CONJUNTO DE FECHADURA DE CILINDRO, 55MM, TRÁFEGO INTENSO, MAÇANETA EM ZAMAC, GUARNIÇÕES EM AÇO, ACABAMENTO CROMADO - PARA PORTA INTERNA OU EXTERNA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403,38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9.681,12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07-02-50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TARGETA DE SOBREPOR,TIPO "LIVRE-OCUPADO"- 60X65MM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4.365,36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07-80-03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GUARNIÇÃO OU MOLDURA DE MADEIRA - 10,0CM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120,48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2.037,32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08-01-45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PA.16 - PORTA EM ALUMÍNIO ANODIZADO, VENEZIANA - ABRIR, 1 FOLHA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1.018,11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4.276,06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08-02-58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CA.09 - CAIXILHO EM ALUMÍNIO ANODIZADO - MAXIMAR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28,08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1.021,89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28.694,67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7.159,60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- 110MM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15.184,50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ELETRODUTO ENTERRADO,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5.517,00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09-03-05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2,50MM2 - ISOLAMENTO PARA 0,7KV - CLASSE 4 - FLEXÍVEL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5.555,20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6,00MM2 - ISOLAMENTO PARA 0,7KV - CLASSE 4 - FLEXÍVEL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9,35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5.236,00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FIO TELEFÔNICO INTERNO TIPO FI-60 PAR TRANCADO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4.120,00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09-05-12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QUADRO DE DISTRIBUIÇÃO EM CHAPA METÁLICA - PARA ATÉ 28 DISJUNTORES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872,22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1.744,44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BARRAMENTO DE COBRE PARA 100A - 15X3MM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268,02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PROTEÇÃO PARA BARRAMENTO DE QUADROS EM POLICARBONATO COMPACTO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452,16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723,46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09-06-99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ATERRAMENTO DE QUADROS, EXCLUSIVE CABO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426,02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852,04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INTERRUPTOR SIMPLES - 1 TECLA, EM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153,18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3.063,60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TOMADA SIMPLES DE EMBUTIR - 110/220V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155,72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10.900,40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SECO PARA TELEFONE - CAIXA 4"X4"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2.103,92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09-07-90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DE LUZ - CAIXA FUNDO MÓVEL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254,94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22.944,60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09-08-</w:t>
            </w:r>
            <w:r w:rsidRPr="00CD6823">
              <w:rPr>
                <w:rFonts w:ascii="Arial" w:hAnsi="Arial" w:cs="Arial"/>
                <w:b/>
                <w:sz w:val="16"/>
                <w:szCs w:val="16"/>
              </w:rPr>
              <w:lastRenderedPageBreak/>
              <w:t>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6/25A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1.566,18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09-08-13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32/50A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83,63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836,30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09-09-53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COMERCIAL DE EMBUTIR COM DIFUSOR TRANSPARENTE OU FOSCO PARA 2 LÂMPADAS TUBULARES DE LED 18/20W - COMPLETA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275,71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24.813,90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09-10-23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DE EMERGÊNCIA AUTÔNOMA COM LÂMPADA FLUORESCENTE 15W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5.925,25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INTERRUPTOR SIMPLES - 1 TECLA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381,60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SIMPLES DE EMBUTIR - 110/220V</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1.513,40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09-86-10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RJ 45 PARA INFORMÁTICA COM PLACA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1.423,65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09-86-11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PARA TELEFONE PADRÃO RJ11 COM PLACA/ ESPELHO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21,21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CERTIFICAÇÃO DE REDE LÓGICA - ATÉ 50 PONTOS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GL</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RACK 8U'S COM VENTILAÇÃO, BANDEJA FIXA E RÉGUA DE TOMADAS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PAINEL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SWITCH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09-90-21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GUIA ORGANIZADORA DE CABOS 19" - 1V - INSTALADA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386,40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RJ45 - 1,5M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RJ45 - 2,5M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UTP - CATEGORIA 4 E 5 PARES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1.995,50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5.884,80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10-02-14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D'ÁGUA DE POLIETILENO 5000 LITROS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3.996,55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3.996,55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6.078,40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AMARELO - 1"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90,98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181,96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- 25MM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4.557,70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- 50MM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52,59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6.310,80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1.352,89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w:t>
            </w:r>
            <w:r w:rsidRPr="00CD6823">
              <w:rPr>
                <w:rFonts w:ascii="Arial" w:hAnsi="Arial" w:cs="Arial"/>
                <w:b/>
                <w:sz w:val="16"/>
                <w:szCs w:val="16"/>
              </w:rPr>
              <w:lastRenderedPageBreak/>
              <w:t>34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4.384,16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10-05-51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PRESSÃO, METAL CROMADO - 3/4"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117,14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937,12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GÁS CARBÔNICO (CO2) - 10KG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5.782,96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ÁGUA PRESSURIZADA - 10L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810,76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ESPUMA QUÍMICA - 9L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3.170,76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PÓ QUÍMICO SECO - 12KG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1.252,24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SETA PARA HIDRANTE/EXTINTOR DE INCÊNDIO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370,56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- 50MM (2")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3.328,00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2.206,80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SIFONADA DE PVC RÍGIDO - 150X150MM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125,32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3.383,64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ESCAVAÇÃO E APILOAMENTO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59,12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236,48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10-10-95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LASTRO DE CONCRETO (FUNDO)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204,59</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ALVENARIA DE 1 TIJOLO, REVESTIDA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6.395,84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TAMPA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246,82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987,28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CALHA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116,00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6.960,00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RUFO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6.596,40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10-11-86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HV.22 - CANALETA DE ALVENARIA PARA GRELHA OU TAMPA DE CONCRETO  L=30CM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167,75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10.903,75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10-11-96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HC.03 - TAMPA DE CONCRETO PARA CANALETA DE A.P.L=0,30M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4.255,55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CONDUTOR EM TUBO DE PVC RÍGIDO, PONTA E BOLSA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1.020,72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BACIA SANITÁRIA COM CAIXA ACOPLADA DE LOUÇA BRANCA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856,36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17.127,20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BACIA SANITÁRIA ALTEADA PARA PORTADORES DE DEFICIÊNCIA FÍSICA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878,66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1.757,32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10-13-14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DE LOUÇA INDIVIDUAL PARA PORTADORES DE DEFICIÊNCIA FÍSICA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1.342,66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2.685,32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w:t>
            </w:r>
            <w:r w:rsidRPr="00CD6823">
              <w:rPr>
                <w:rFonts w:ascii="Arial" w:hAnsi="Arial" w:cs="Arial"/>
                <w:b/>
                <w:sz w:val="16"/>
                <w:szCs w:val="16"/>
              </w:rPr>
              <w:lastRenderedPageBreak/>
              <w:t>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OVAL DE EMBUTIR, LOUÇA BRANCA - EXCLUSIVE TORNEIRA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417,94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9.194,68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10-13-25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MICTÓRIO INDIVIDUAL DE LOUÇA BRANCA, TIPO BACIA - DE CENTRO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733,60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6.602,40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10-13-39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CONJUNTO ANTIVANDALISMO PARA MICTÓRIO FORMADO  POR VÁLVULA DE FECHAMENTO AUTOMÁTICO E RABICHO DE METAL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683,43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6.150,87</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TORNEIRA DE MESA COM ACIONAMENTO MANUAL E FECHAMENTO AUTOMÁTICO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550,66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13.215,84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CHUVEIRO ELÉTRICO AUTOMÁTICO, CORPO EM PVC CROMADO - 220V-2800/4400W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258,84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2.070,72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FRONTÃO OU TESTEIRA DE GRANITO CINZA MAUA - H ATÉ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2.136,06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TAMPO PARA BANCADA ÚMIDA - GRANITO CINZA MAUA POLIDO - ESPESSURA 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643,54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6.177,98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10-80-73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SIFÃO TIPO PESADO, METAL CROMADO - 1"X2"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5.666,64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16,39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7.606,60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46,19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21.436,78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34,87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16.183,17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1.108,80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9.358,27</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11-02-08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INTERNO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1.108,80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47.478,82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638,40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20.186,21</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AZULEJOS, JUNTAS AMARRAÇÃO OU A PRUMO - ASSENTES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470,40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36.959,33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777,85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6.565,05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EXTERNO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777,85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33.307,54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EXTERNO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777,85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25.186,78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CANTONEIRA DE PROTEÇÃO PARA AZULEJOS - PERFIL "TRIFACE"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3.891,80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PEITORIL DE GRANITO POLIDO - ESP=2CM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141,08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6.602,54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12-01-43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FORRO DE GESSO ACARTONADO TIPO FGE (FORNECIMENTO E INSTALAÇÃO)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99,17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46.024,80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13-01-10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197,83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9.181,29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13-01-15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23.737,79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13-02-</w:t>
            </w:r>
            <w:r w:rsidRPr="00CD6823">
              <w:rPr>
                <w:rFonts w:ascii="Arial" w:hAnsi="Arial" w:cs="Arial"/>
                <w:b/>
                <w:sz w:val="16"/>
                <w:szCs w:val="16"/>
              </w:rPr>
              <w:lastRenderedPageBreak/>
              <w:t>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CIMENTADO COMUM, DESEMPENADO E ALISADO - ESPESSURA 20MM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27.632,51</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13-02-40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PISO CERÂMICO ESMALTADO  (PEI-5) - ASSENTADO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77.486,14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13-03-09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RODAPÉ CERÂMICO ESMALTADO PEIV 7CM À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7.948,80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13-04-05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SOLEIRA PARA PORTA EM GRANITO CINZA SEM POLIMENTO (FOSCO)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1.399,58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VIDRO LISO COMUM, TRANSPARENTE INCOLOR - ESPESSURA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28,08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5.631,44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14-01-72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ESPELHO E=3MM COM MOLDURA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722,11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21.663,30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15-01-16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TINTA ACRÍLICA - REBOCO COM MASSA CORRIDA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1.880,35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80.949,07</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15-02-11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ESMALTE SINTÉTICO - ESQUADRIAS E PEÇAS DE MARCENARIA, COM EMASSAMENTO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204,12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55,90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11.410,31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SIMPLES DESEMPENADO E RIPADO,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22,59</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19.185,24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PEDRISCO COM COMPACTAÇÃO MANUAL - ESPESSURA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1.793,65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17-04-01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LIMPEZA GERAL DA OBRA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1.392,30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18.294,82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 DE APOIO PARA DEFICIENTES L=80 CM (BARRAS COM DIÂMETRO ENTRE 3,0 E 4,5CM)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244,21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1.465,26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17-05-25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DP.05 - CORRIMÃO EM TUBO GALVANIZADO COM GUARDA CORPO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106,75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481,64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51.415,07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ANEL DE TEXTURA PARA CORRIMÃO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1.129,60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 DE APOIO PARA LAVATÓRIO EM "L" - PPDF</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860,98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02</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ASSENTOS PARA ARQUIBANCADA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381,37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323.401,76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4.</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BLOCO DE ARQUIBANCADA 3 E 4</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1.849.026,12 </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REMOÇÃO DE ENTULHO COM CAÇAMBA METÁLICA, INCLUSIVE CARGA MANUAL E DESCARGA EM BOTA-FORA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772,51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86.451,59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CORTE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43,79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12.042,25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01-03-03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CORTE E CARREGAMENTO PARA BOTA-FORA, INCLUSIVE TRANSPORTE ATÉ 1KM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27,68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7.612,00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01-03-10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TRANSPORTE DE TERRA POR CAMINHÃO BASCULANTE, A PARTIR DE 1KM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M3XKM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7.975,00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23.446,50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ESTACA DE CONCRETO MOLDADA NO LOCAL, TIPO "STRAUSS" - ATÉ 60T</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287.496,00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COM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174,24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11.445,83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178,20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974,75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w:t>
            </w:r>
            <w:r w:rsidRPr="00CD6823">
              <w:rPr>
                <w:rFonts w:ascii="Arial" w:hAnsi="Arial" w:cs="Arial"/>
                <w:b/>
                <w:sz w:val="16"/>
                <w:szCs w:val="16"/>
              </w:rPr>
              <w:lastRenderedPageBreak/>
              <w:t>02-15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17,82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3.330,20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02-02-16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- 150KG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17,82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8.500,67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80,58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68.073,98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02-04-04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11.088,00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139.819,68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02-05-10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FCK=25MPA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138,60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72.419,89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ALVENARIA DE EMBASAMENTO - TIJOLOS MACIÇOS COMUNS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929,66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24.543,02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IMPERMEABILIZAÇÃO DO RESPALDO DA FUNDAÇÃO - ARGAMASSA IMPERMEÁVEL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118,49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39.101,70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1.232,00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127.955,52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03-02-04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25.740,00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324.581,40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 = 25,0MPA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149.437,86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BOMBEAMENTO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424,60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21.501,74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03-04-21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LAJE MISTA TRELIÇADA H-12CM COM CAPEAMENTO 4CM (16CM)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189,82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62.640,60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04-01-36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BLOCOS VAZADOS DE CONCRETO ESTRURURAL - 19CM - 10MPA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135,04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89.261,44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04-50-04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DEMOLIÇÃO DE ALVENARIA EM GERAL (TIJOLOS OU BLOCOS)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27.589,80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5.578,84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EXTERNO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28.304,02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EXTERNO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21.403,18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15-01-16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TINTA ACRÍLICA - REBOCO COM MASSA CORRIDA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28.456,05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SIMPLES DESEMPENADO E RIPADO,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24,75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21.019,68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PEDRISCO COM COMPACTAÇÃO MANUAL - ESPESSURA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1.965,15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17-04-01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LIMPEZA GERAL DA OBRA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4.336,20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DP.05 - CORRIMÃO EM TUBO GALVANIZADO COM GUARDA CORPO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481,64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14.449,20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ANEL DE TEXTURA PARA CORRIMÃO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02</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ASSENTOS PARA ARQUIBANCADA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381,37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135.004,98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lastRenderedPageBreak/>
              <w:t>5.</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SALA DE TV E RÁDIO</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461.060,50 </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REMOÇÃO DE ENTULHO COM CAÇAMBA METÁLICA, INCLUSIVE CARGA MANUAL E DESCARGA EM BOTA-FORA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33,38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3.735,56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ESTACA DE CONCRETO MOLDADA NO LOCAL, TIPO "STRAUSS" - ATÉ 60T</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26.136,00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COM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1.450,44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111,59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381,24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- 150KG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973,14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89,60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80,58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7.219,97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02-04-04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18.158,40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02-05-10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FCK=25MPA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9.405,18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ALVENARIA DE EMBASAMENTO - TIJOLOS MACIÇOS COMUNS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929,66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1.487,46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IMPERMEABILIZAÇÃO DO RESPALDO DA FUNDAÇÃO - ARGAMASSA IMPERMEÁVEL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118,49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2.369,80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02-50-03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DEMOLIÇÃO MANUAL DE CONCRETO SIMPLES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867,10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30.742,56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03-02-04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5.126,40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64.643,90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 = 25,0MPA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56,96</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29.762,17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BOMBEAMENTO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74,96</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3.795,97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03-04-21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LAJE MISTA TRELIÇADA H-12CM COM CAPEAMENTO 4CM (16CM)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189,82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9.111,36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03-60-02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FORNECIMENTO E MONTAGEM DE ESTRUTURA METÁLICA VERTICAL - PATINÁVEL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1.687,50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38.019,38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04-01-36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BLOCOS VAZADOS DE CONCRETO ESTRURURAL - 19CM - 10MPA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135,04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17.555,20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VERGAS, CINTAS E PILARETES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1.885,31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12.065,98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04-03-31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PLACAS DE GRANILITE - 40MM DE ESPESSURA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437,78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22.326,78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06-01-30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FORNECIMENTO DE ESTRUTURA METÁLICA PARA COBERTURA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8.140,80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06-01-</w:t>
            </w:r>
            <w:r w:rsidRPr="00CD6823">
              <w:rPr>
                <w:rFonts w:ascii="Arial" w:hAnsi="Arial" w:cs="Arial"/>
                <w:b/>
                <w:sz w:val="16"/>
                <w:szCs w:val="16"/>
              </w:rPr>
              <w:lastRenderedPageBreak/>
              <w:t>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MONTAGEM DE ESTRUTURA METÁLICA PARA COBERTURA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1.550,40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07-01-07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PM.07 - PORTA LISA ESPECIAL/ SÓLIDA - 82X210CM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563,55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2.254,20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EM.01 - BATENTE DE MADEIRA (14CM) - PARA PORTA DE 1 FOLHA, SEM BANDEIRA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JG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670,97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2.683,88</w:t>
            </w:r>
          </w:p>
        </w:tc>
      </w:tr>
      <w:tr w:rsidR="00CD6823" w:rsidRPr="00CD6823" w:rsidTr="00CD6823">
        <w:trPr>
          <w:trHeight w:val="76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07-02-02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CONJUNTO DE FECHADURA DE CILINDRO, 55MM, TRÁFEGO INTENSO, MAÇANETA EM ZAMAC, GUARNIÇÕES EM AÇO, ACABAMENTO CROMADO - PARA PORTA INTERNA OU EXTERNA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403,38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1.613,52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07-80-03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GUARNIÇÃO OU MOLDURA DE MADEIRA - 10,0CM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40,16</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679,11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08-02-58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CA.09 - CAIXILHO EM ALUMÍNIO ANODIZADO - MAXIMAR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1.021,89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8.829,13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2.045,60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- 110MM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5.061,50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ELETRODUTO ENTERRADO,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1.839,00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2,50MM2 - ISOLAMENTO PARA 0,7KV - CLASSE 4 - FLEXÍVEL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2.480,00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FIO TELEFÔNICO INTERNO TIPO FI-60 PAR TRANCADO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2.472,00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09-05-</w:t>
            </w:r>
            <w:r w:rsidRPr="00CD6823">
              <w:rPr>
                <w:rFonts w:ascii="Arial" w:hAnsi="Arial" w:cs="Arial"/>
                <w:b/>
                <w:sz w:val="16"/>
                <w:szCs w:val="16"/>
              </w:rPr>
              <w:lastRenderedPageBreak/>
              <w:t>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QUADRO DE DISTRIBUIÇÃO EM CHAPA METÁLICA - PARA ATÉ 28 DISJUNTORES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872,22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872,22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09-06-75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BARRAMENTO DE COBRE PARA 100A - 15X3MM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PROTEÇÃO PARA BARRAMENTO DE QUADROS EM POLICARBONATO COMPACTO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452,16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271,30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09-06-99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ATERRAMENTO DE QUADROS, EXCLUSIVE CABO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426,02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426,02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INTERRUPTOR SIMPLES - 1 TECLA, EM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153,18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612,72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TOMADA SIMPLES DE EMBUTIR - 110/220V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155,72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2.335,80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SECO PARA TELEFONE - CAIXA 4"X4"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1.051,96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09-07-90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DE LUZ - CAIXA FUNDO MÓVEL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254,94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2.039,52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09-08-12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6/25A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783,09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09-08-13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32/50A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83,63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418,15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09-09-53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COMERCIAL DE EMBUTIR COM DIFUSOR TRANSPARENTE OU FOSCO PARA 2 LÂMPADAS TUBULARES DE LED 18/20W - COMPLETA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275,71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2.205,68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09-10-23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DE EMERGÊNCIA AUTÔNOMA COM LÂMPADA FLUORESCENTE 15W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474,02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INTERRUPTOR SIMPLES - 1 TECLA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76,32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SIMPLES DE EMBUTIR - 110/220V</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324,30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09-86-10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RJ 45 PARA INFORMÁTICA COM PLACA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569,46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09-86-11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PARA TELEFONE PADRÃO RJ11 COM PLACA/ ESPELHO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21,21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84,84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CERTIFICAÇÃO DE REDE LÓGICA - ATÉ 50 PONTOS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GL</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RACK 8U'S COM VENTILAÇÃO, BANDEJA FIXA E RÉGUA DE TOMADAS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PAINEL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SWITCH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GUIA ORGANIZADORA DE CABOS 19" - 1V - INSTALADA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386,40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RJ45 - 1,5M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w:t>
            </w:r>
            <w:r w:rsidRPr="00CD6823">
              <w:rPr>
                <w:rFonts w:ascii="Arial" w:hAnsi="Arial" w:cs="Arial"/>
                <w:b/>
                <w:sz w:val="16"/>
                <w:szCs w:val="16"/>
              </w:rPr>
              <w:lastRenderedPageBreak/>
              <w:t>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RJ45 - 2,5M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09-90-38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UTP - CATEGORIA 4 E 5 PARES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1.228,00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4.045,80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RESERVATÓRIO DE FIBRA DE VIDRO - CAPACIDADE 1000L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1.601,83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1.601,83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1.519,60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AMARELO - 1"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90,98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- 25MM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1.072,40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- 50MM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52,59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1.051,80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245,98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10-05-34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398,56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GÁS CARBÔNICO (CO2) - 10KG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1.445,74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ÁGUA PRESSURIZADA - 10L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202,69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10-08-88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ESPUMA QUÍMICA - 9L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792,69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PÓ QUÍMICO SECO - 12KG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313,06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SETA PARA HIDRANTE/EXTINTOR DE INCÊNDIO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- 50MM (2")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249,60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1.441,20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SIFONADA DE PVC RÍGIDO - 150X150MM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125,32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ESCAVAÇÃO E APILOAMENTO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59,12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LASTRO DE CONCRETO (FUNDO)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ALVENARIA DE 1 TIJOLO, REVESTIDA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1.598,96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TAMPA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246,82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246,82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10-11-02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CALHA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116,00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696,00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RUFO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659,64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CONDUTOR EM TUBO DE PVC RÍGIDO, PONTA E BOLSA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552,89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BACIA SANITÁRIA COM CAIXA ACOPLADA DE LOUÇA BRANCA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856,36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1.712,72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OVAL DE EMBUTIR, LOUÇA BRANCA - EXCLUSIVE TORNEIRA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417,94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835,88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TORNEIRA DE MESA COM ACIONAMENTO MANUAL E FECHAMENTO AUTOMÁTICO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550,66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FRONTÃO OU TESTEIRA DE GRANITO CINZA MAUA - H ATÉ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367,14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TAMPO PARA BANCADA ÚMIDA - GRANITO CINZA MAUA POLIDO - ESPESSURA 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643,54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772,25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10-80-73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SIFÃO TIPO PESADO, METAL CROMADO - 1"X2"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472,22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16,39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786,72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46,19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2.217,12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w:t>
            </w:r>
            <w:r w:rsidRPr="00CD6823">
              <w:rPr>
                <w:rFonts w:ascii="Arial" w:hAnsi="Arial" w:cs="Arial"/>
                <w:b/>
                <w:sz w:val="16"/>
                <w:szCs w:val="16"/>
              </w:rPr>
              <w:lastRenderedPageBreak/>
              <w:t>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34,87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1.673,76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11-02-01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1.299,76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INTERNO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6.594,28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4.110,60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AZULEJOS, JUNTAS AMARRAÇÃO OU A PRUMO - ASSENTES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1.885,68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1.097,20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EXTERNO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5.566,60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EXTERNO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4.209,40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CANTONEIRA DE PROTEÇÃO PARA AZULEJOS - PERFIL "TRIFACE"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283,04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PEITORIL DE GRANITO POLIDO - ESP=2CM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141,08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2.031,55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12-01-43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FORRO DE GESSO ACARTONADO TIPO FGE (FORNECIMENTO E INSTALAÇÃO)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99,17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4.760,16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13-01-10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197,83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474,79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13-01-15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1.227,55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13-02-02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CIMENTADO COMUM, DESEMPENADO E ALISADO - ESPESSURA 20MM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2.857,92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13-02-40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PISO CERÂMICO ESMALTADO  (PEI-5) - ASSENTADO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8.014,08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13-03-09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RODAPÉ CERÂMICO ESMALTADO PEIV 7CM À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993,60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13-04-05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SOLEIRA PARA PORTA EM GRANITO CINZA SEM POLIMENTO (FOSCO)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399,88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VIDRO LISO COMUM, TRANSPARENTE INCOLOR - ESPESSURA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1.732,75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14-01-72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ESPELHO E=3MM COM MOLDURA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722,11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1.444,22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15-01-16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TINTA ACRÍLICA - REBOCO COM MASSA CORRIDA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13.259,40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15-02-11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ESMALTE SINTÉTICO - ESQUADRIAS E PEÇAS DE MARCENARIA, COM EMASSAMENTO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55,90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1.267,81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SIMPLES DESEMPENADO E RIPADO,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5.350,46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PEDRISCO COM COMPACTAÇÃO MANUAL - ESPESSURA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17-04-</w:t>
            </w:r>
            <w:r w:rsidRPr="00CD6823">
              <w:rPr>
                <w:rFonts w:ascii="Arial" w:hAnsi="Arial" w:cs="Arial"/>
                <w:b/>
                <w:sz w:val="16"/>
                <w:szCs w:val="16"/>
              </w:rPr>
              <w:lastRenderedPageBreak/>
              <w:t>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LIMPEZA GERAL DA OBRA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17-05-25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DP.05 - CORRIMÃO EM TUBO GALVANIZADO COM GUARDA CORPO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481,64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3.853,12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ANEL DE TEXTURA PARA CORRIMÃO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56,48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6.</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CAMPO DE FUTEBOL</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2.896.089,20 </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REMOÇÃO DE ENTULHO COM CAÇAMBA METÁLICA, INCLUSIVE CARGA MANUAL E DESCARGA EM BOTA-FORA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726,01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81.247,78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579,84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38.089,69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724,80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3.964,66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217,44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40.635,19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01-04-27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PVC PERFURADO PARA DRENAGEM - DIÂMETRO 6" (150MM)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52.566,12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01-04-48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ESCAVAÇÃO E APILOAMENTO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59,12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510,80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01-04-49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LASTRO DE CONCRETO (FUNDO)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368,27</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01-04-51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ALVENARIA DE 1 TIJOLO, REVESTIDA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360,05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10.369,44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w:t>
            </w:r>
            <w:r w:rsidRPr="00CD6823">
              <w:rPr>
                <w:rFonts w:ascii="Arial" w:hAnsi="Arial" w:cs="Arial"/>
                <w:b/>
                <w:sz w:val="16"/>
                <w:szCs w:val="16"/>
              </w:rPr>
              <w:lastRenderedPageBreak/>
              <w:t>52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TAMPA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246,82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1.777,10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01-04-75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MANTA GEOTÊXTIL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1.087,20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10.404,50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01-04-80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REATERRO DE VALAS, INCLUSIVE COMPACTAÇÃO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362,40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13,79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4.997,50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02-01-02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BROCA DE CONCRETO - DIÂMETRO DE 25CM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61.879,92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COM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42,72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2.806,28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584,20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1.995,88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- 150KG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5.094,68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02-03-04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284,80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29.579,33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02-04-04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2.563,20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32.321,95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02-05-10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FCK=25MPA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32,04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16.741,22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ALVENARIA DE EMBASAMENTO - TIJOLOS MACIÇOS COMUNS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28,48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929,66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26.476,72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02-06-05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IMPERMEABILIZAÇÃO DO RESPALDO DA FUNDAÇÃO - ARGAMASSA IMPERMEÁVEL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118,49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42.182,44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REATERRO DE VALAS, INCLUSIVE APILOAMENTO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350,73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02-50-03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DEMOLIÇÃO MANUAL DE CONCRETO SIMPLES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2.572,38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11.092,25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03-02-04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534,40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6.738,78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 = 25,0MPA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3.490,37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BOMBEAMENTO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38,72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1.960,78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03-60-02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FORNECIMENTO E MONTAGEM DE ESTRUTURA METÁLICA VERTICAL - PATINÁVEL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180.240,00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BLOCOS VAZADOS DE CONCRETO ESTRUTURAL - 14CM - 8MPA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213,60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104,48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22.316,93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09-09-39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PROJETOR PARA USO EXTERNO COM LÂMPADA LED DE 150W - COMPLETA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297,12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17.827,20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09-82-86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LÂMPADA DE LED (BULBO) SOQUETE E-27/E-40 - 150W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244,80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14.688,00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10-11-73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HC.02 - CANALETA DE CONCRETO DE A.P.P/TAMPA/GRELHA DE CONCRETO OU FERRO L=40CM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116,11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25.544,20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10-11-97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HC.04 - TAMPA DE CONCRETO PARA CANALETA DE A.P.L=0,40M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18.744,00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427,20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3.605,57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EXTERNO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427,20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13.832,74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15-01-16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TINTA ACRÍLICA - REBOCO COM MASSA CORRIDA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427,20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18.390,96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17-01-27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FP.04 - ALAMBRADO EM TUBO GALVANIZADO E TELA GALVANIZADA H=2,00M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576,94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205.390,64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17-01-41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PP.20/24 - PORTÃO EM FERRO PERFILADO COM TELA, 1 FOLHA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551,40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4.411,20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17-04-01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LIMPEZA GERAL DA OBRA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98.287,20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01</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RETIRADA DE GRAMADO SINTÉTICO EXISTENTE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21,31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115.074,00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PEDRISCO COM COMPACTAÇÃO MANUAL - ESPESSURA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89.086,80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17-02-32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PEDRA BRITADA N.2 COM COMPACTAÇÃO MANUAL - 5CM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93.724,40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05-26-00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INFRA</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IMPRIMAÇÃO BETUMINOSA LIGANTE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14.960,00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7,09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106.066,40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P.03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01</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PAR DE TRAVE PARA FUTEBOL DE CAMPO - 7,32X2,44M - 4" - COM REDE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12.960,00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12.960,00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01</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GRAMA SINTETICA EM POLIETILENO MONOFILAMENTO DE ALTA DURABILIDADE, COM ALTURA DE 60MM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182,50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1.365.100,00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7.</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OBTENÇÃO E CUMPRIMENTO DE TERMO DE COMPENSAÇÃO AMBIENTAL - TCA</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133.237,47 </w:t>
            </w:r>
          </w:p>
        </w:tc>
      </w:tr>
      <w:tr w:rsidR="00CD6823" w:rsidRPr="00CD6823" w:rsidTr="00CD6823">
        <w:trPr>
          <w:trHeight w:val="102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16-01-41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INFRA</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ELABORAÇÃO DE DOCUMENTOS TÉCNICOS PARA O TERMO DE COMPROMISSO AMBIENTAL - TCA E PLANTAS DE SITUAÇÃO ATUAL, SITUAÇÃO PRETENDIDA E PROJETO DE COMPENSAÇÃO AMBIENTAL PARA MAIS DE 1000 EXEMPLARES ARBÓREOS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57.965,59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57.965,59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16-01-36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INFRA</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CADASTRAMENTO ARBÓREO DE ATÉ 100 EXEMPLARES ARBÓREOS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11.744,33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11.744,33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16-01-37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INFRA</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CADASTRAMENTO ARBÓREO DE ATÉ 1000 EXEMPLARES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19.918,30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19.918,30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01-22-00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INFRA</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RELATÓRIO TÉCNICO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3.141,00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18-02-23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JACARANDÁ DE MINAS (JACARANDA CUSPIDIFOLIA)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9.407,75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18-02-25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IPÊ AMARELO (TABEBUIA CHRYSOTRICHA)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183,29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9.164,50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18-01-01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TUTOR E AMARILHO PARA ÁRVORES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2.646,00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CORTE, RECORTE E REMOÇÃO DE ÁRVORES INCLUSIVE RAIZES DIÂM. &gt; 15 E &lt; 30CM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550,00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19.250,00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8.</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ADMINISTRAÇÃO LOCAL E ELABORAÇÃO DE PROJETO EXECUTIVO DE ARQUITETURA</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w:t>
            </w:r>
            <w:r w:rsidRPr="00CD6823">
              <w:rPr>
                <w:rFonts w:ascii="Arial" w:hAnsi="Arial" w:cs="Arial"/>
                <w:b/>
                <w:bCs/>
                <w:sz w:val="16"/>
                <w:szCs w:val="16"/>
              </w:rPr>
              <w:lastRenderedPageBreak/>
              <w:t xml:space="preserve">311.260,10 </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20-03-01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COORDENADOR GERAL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447,60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53.712,00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20-03-02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ENGENHEIRO/ ARQUITETO SÊNIOR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253,19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136.722,60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PROJETISTA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104,77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33.526,40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CONSULTOR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447,60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53.712,00</w:t>
            </w:r>
          </w:p>
        </w:tc>
      </w:tr>
      <w:tr w:rsidR="00CD6823" w:rsidRPr="00CD6823" w:rsidTr="00CD6823">
        <w:trPr>
          <w:trHeight w:val="27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20-03-61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PROJETO EXECUTIVO (PRANCHA A1)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3.358,71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33.587,10</w:t>
            </w:r>
          </w:p>
        </w:tc>
      </w:tr>
      <w:tr w:rsidR="00CD6823" w:rsidRPr="00CD6823" w:rsidTr="00CD6823">
        <w:trPr>
          <w:trHeight w:val="255"/>
        </w:trPr>
        <w:tc>
          <w:tcPr>
            <w:tcW w:w="508"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136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71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9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Sub-Total (Exceto Cotação P.01, P03 e P.05) em R$</w:t>
            </w:r>
          </w:p>
        </w:tc>
        <w:tc>
          <w:tcPr>
            <w:tcW w:w="997"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10.755.749,53</w:t>
            </w:r>
          </w:p>
        </w:tc>
      </w:tr>
      <w:tr w:rsidR="00CD6823" w:rsidRPr="00CD6823" w:rsidTr="00CD6823">
        <w:trPr>
          <w:trHeight w:val="255"/>
        </w:trPr>
        <w:tc>
          <w:tcPr>
            <w:tcW w:w="508"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136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71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9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BDI sob o valor do sub-total (exceto Cotação P.01, P03 e P.05)</w:t>
            </w:r>
          </w:p>
        </w:tc>
        <w:tc>
          <w:tcPr>
            <w:tcW w:w="997"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2.162.981,23</w:t>
            </w:r>
          </w:p>
        </w:tc>
      </w:tr>
      <w:tr w:rsidR="00CD6823" w:rsidRPr="00CD6823" w:rsidTr="00CD6823">
        <w:trPr>
          <w:trHeight w:val="255"/>
        </w:trPr>
        <w:tc>
          <w:tcPr>
            <w:tcW w:w="508"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136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71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9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Sub-Total Cotação, itens  P.01, P03 e P.05 em R$</w:t>
            </w:r>
          </w:p>
        </w:tc>
        <w:tc>
          <w:tcPr>
            <w:tcW w:w="997"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1.966.513,91</w:t>
            </w:r>
          </w:p>
        </w:tc>
      </w:tr>
      <w:tr w:rsidR="00CD6823" w:rsidRPr="00CD6823" w:rsidTr="00CD6823">
        <w:trPr>
          <w:trHeight w:val="255"/>
        </w:trPr>
        <w:tc>
          <w:tcPr>
            <w:tcW w:w="508"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136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71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9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BDI sob o valor da Cotação P.01, P03 e P.05</w:t>
            </w:r>
          </w:p>
        </w:tc>
        <w:tc>
          <w:tcPr>
            <w:tcW w:w="997"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276.098,55</w:t>
            </w:r>
          </w:p>
        </w:tc>
      </w:tr>
      <w:tr w:rsidR="00CD6823" w:rsidRPr="00CD6823" w:rsidTr="00CD6823">
        <w:trPr>
          <w:trHeight w:val="270"/>
        </w:trPr>
        <w:tc>
          <w:tcPr>
            <w:tcW w:w="508"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718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9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Total em R$</w:t>
            </w:r>
          </w:p>
        </w:tc>
        <w:tc>
          <w:tcPr>
            <w:tcW w:w="997"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15.161.343,22 </w:t>
            </w:r>
          </w:p>
        </w:tc>
      </w:tr>
    </w:tbl>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CD6823"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CD6823">
        <w:rPr>
          <w:noProof/>
        </w:rPr>
        <w:lastRenderedPageBreak/>
        <w:drawing>
          <wp:inline distT="0" distB="0" distL="0" distR="0">
            <wp:extent cx="9431020" cy="2659918"/>
            <wp:effectExtent l="0" t="0" r="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31020" cy="2659918"/>
                    </a:xfrm>
                    <a:prstGeom prst="rect">
                      <a:avLst/>
                    </a:prstGeom>
                    <a:noFill/>
                    <a:ln>
                      <a:noFill/>
                    </a:ln>
                  </pic:spPr>
                </pic:pic>
              </a:graphicData>
            </a:graphic>
          </wp:inline>
        </w:drawing>
      </w: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 -DECLARAÇÃO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B67BC2">
        <w:rPr>
          <w:rFonts w:ascii="Arial" w:hAnsi="Arial" w:cs="Arial"/>
          <w:b/>
          <w:caps/>
          <w:color w:val="000000" w:themeColor="text1"/>
          <w:sz w:val="24"/>
          <w:szCs w:val="24"/>
          <w:highlight w:val="yellow"/>
        </w:rPr>
        <w:t>07/SEME/2023</w:t>
      </w:r>
      <w:r w:rsidRPr="00383FE3">
        <w:rPr>
          <w:rFonts w:ascii="Arial" w:hAnsi="Arial" w:cs="Arial"/>
          <w:b/>
          <w:caps/>
          <w:color w:val="000000" w:themeColor="text1"/>
          <w:sz w:val="24"/>
          <w:szCs w:val="24"/>
        </w:rPr>
        <w:t>.</w:t>
      </w:r>
    </w:p>
    <w:p w:rsidR="002B0998" w:rsidRPr="00CD5B4D" w:rsidRDefault="001F5750" w:rsidP="002B0998">
      <w:pPr>
        <w:numPr>
          <w:ilvl w:val="0"/>
          <w:numId w:val="32"/>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ciênciae </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1F5750" w:rsidRPr="009A5B4E" w:rsidRDefault="0000498A" w:rsidP="00144C74">
      <w:pPr>
        <w:autoSpaceDE w:val="0"/>
        <w:autoSpaceDN w:val="0"/>
        <w:adjustRightInd w:val="0"/>
        <w:spacing w:before="120"/>
        <w:jc w:val="both"/>
        <w:rPr>
          <w:rFonts w:ascii="Arial" w:hAnsi="Arial" w:cs="Arial"/>
          <w:b/>
          <w:sz w:val="24"/>
          <w:szCs w:val="24"/>
        </w:rPr>
      </w:pPr>
      <w:r>
        <w:rPr>
          <w:rFonts w:ascii="Arial" w:hAnsi="Arial" w:cs="Arial"/>
          <w:b/>
          <w:sz w:val="24"/>
          <w:szCs w:val="24"/>
        </w:rPr>
        <w:lastRenderedPageBreak/>
        <w:t>.</w:t>
      </w:r>
      <w:r w:rsidR="00383FE3">
        <w:rPr>
          <w:rFonts w:ascii="Arial" w:hAnsi="Arial" w:cs="Arial"/>
          <w:b/>
          <w:sz w:val="24"/>
          <w:szCs w:val="24"/>
        </w:rPr>
        <w:t>.</w:t>
      </w:r>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383FE3" w:rsidRDefault="00383FE3" w:rsidP="00383FE3">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lastRenderedPageBreak/>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 xml:space="preserve">SG = __________ = </w:t>
            </w:r>
            <w:r w:rsidRPr="00AE5A31">
              <w:rPr>
                <w:rFonts w:ascii="Arial" w:hAnsi="Arial" w:cs="Arial"/>
                <w:caps/>
                <w:sz w:val="24"/>
                <w:szCs w:val="24"/>
              </w:rPr>
              <w:lastRenderedPageBreak/>
              <w:t>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w:t>
      </w:r>
      <w:r w:rsidRPr="00AE5A31">
        <w:rPr>
          <w:rFonts w:ascii="Arial" w:hAnsi="Arial" w:cs="Arial"/>
        </w:rPr>
        <w:lastRenderedPageBreak/>
        <w:t xml:space="preserve">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Pr="00AE5A31" w:rsidRDefault="009A5B4E" w:rsidP="00CD6823">
      <w:pPr>
        <w:rPr>
          <w:rFonts w:ascii="Arial" w:hAnsi="Arial" w:cs="Arial"/>
          <w:i/>
          <w:sz w:val="24"/>
          <w:szCs w:val="24"/>
        </w:rPr>
      </w:pPr>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 xml:space="preserve">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w:t>
      </w:r>
      <w:r w:rsidRPr="00AE5A31">
        <w:rPr>
          <w:rFonts w:ascii="Arial" w:hAnsi="Arial" w:cs="Arial"/>
          <w:sz w:val="24"/>
          <w:szCs w:val="24"/>
        </w:rPr>
        <w:lastRenderedPageBreak/>
        <w:t>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CD6823">
        <w:rPr>
          <w:rFonts w:ascii="Arial" w:hAnsi="Arial" w:cs="Arial"/>
          <w:b/>
          <w:bCs/>
          <w:snapToGrid w:val="0"/>
          <w:sz w:val="24"/>
          <w:szCs w:val="24"/>
        </w:rPr>
        <w:t>07</w:t>
      </w:r>
      <w:bookmarkStart w:id="63" w:name="_GoBack"/>
      <w:bookmarkEnd w:id="63"/>
      <w:r w:rsidR="00663F6E">
        <w:rPr>
          <w:rFonts w:ascii="Arial" w:hAnsi="Arial" w:cs="Arial"/>
          <w:b/>
          <w:bCs/>
          <w:snapToGrid w:val="0"/>
          <w:sz w:val="24"/>
          <w:szCs w:val="24"/>
        </w:rPr>
        <w:t>/SEME/2023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B67BC2">
        <w:rPr>
          <w:rFonts w:ascii="Arial" w:hAnsi="Arial" w:cs="Arial"/>
          <w:b/>
          <w:bCs/>
          <w:color w:val="000000" w:themeColor="text1"/>
          <w:sz w:val="24"/>
          <w:szCs w:val="24"/>
        </w:rPr>
        <w:t>07/SEME/2023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4AC6" w:rsidRDefault="00AF4AC6">
      <w:r>
        <w:separator/>
      </w:r>
    </w:p>
  </w:endnote>
  <w:endnote w:type="continuationSeparator" w:id="1">
    <w:p w:rsidR="00AF4AC6" w:rsidRDefault="00AF4A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C2" w:rsidRDefault="00302E2E" w:rsidP="00F55150">
    <w:pPr>
      <w:pStyle w:val="Rodap"/>
      <w:framePr w:wrap="around" w:vAnchor="text" w:hAnchor="margin" w:xAlign="right" w:y="1"/>
      <w:rPr>
        <w:rStyle w:val="Nmerodepgina"/>
      </w:rPr>
    </w:pPr>
    <w:r>
      <w:rPr>
        <w:rStyle w:val="Nmerodepgina"/>
      </w:rPr>
      <w:fldChar w:fldCharType="begin"/>
    </w:r>
    <w:r w:rsidR="00B67BC2">
      <w:rPr>
        <w:rStyle w:val="Nmerodepgina"/>
      </w:rPr>
      <w:instrText xml:space="preserve">PAGE  </w:instrText>
    </w:r>
    <w:r>
      <w:rPr>
        <w:rStyle w:val="Nmerodepgina"/>
      </w:rPr>
      <w:fldChar w:fldCharType="end"/>
    </w:r>
  </w:p>
  <w:p w:rsidR="00B67BC2" w:rsidRDefault="00B67BC2"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4AC6" w:rsidRDefault="00AF4AC6">
      <w:r>
        <w:separator/>
      </w:r>
    </w:p>
  </w:footnote>
  <w:footnote w:type="continuationSeparator" w:id="1">
    <w:p w:rsidR="00AF4AC6" w:rsidRDefault="00AF4A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C2" w:rsidRDefault="00CD6823" w:rsidP="00A9050D">
    <w:pPr>
      <w:pStyle w:val="Cabealho"/>
      <w:tabs>
        <w:tab w:val="left" w:pos="1753"/>
      </w:tabs>
    </w:pPr>
    <w:r>
      <w:rPr>
        <w:noProof/>
      </w:rPr>
      <w:drawing>
        <wp:anchor distT="0" distB="0" distL="114300" distR="114300" simplePos="0" relativeHeight="251668480" behindDoc="0" locked="0" layoutInCell="1" allowOverlap="1">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790" cy="1025525"/>
                  </a:xfrm>
                  <a:prstGeom prst="rect">
                    <a:avLst/>
                  </a:prstGeom>
                  <a:noFill/>
                  <a:ln>
                    <a:noFill/>
                  </a:ln>
                </pic:spPr>
              </pic:pic>
            </a:graphicData>
          </a:graphic>
        </wp:anchor>
      </w:drawing>
    </w:r>
  </w:p>
  <w:p w:rsidR="00B67BC2" w:rsidRDefault="00B67BC2" w:rsidP="00A9050D">
    <w:pPr>
      <w:pStyle w:val="Cabealho"/>
    </w:pPr>
  </w:p>
  <w:p w:rsidR="00B67BC2" w:rsidRDefault="00B67BC2" w:rsidP="00A9050D">
    <w:pPr>
      <w:pStyle w:val="Cabealho"/>
    </w:pPr>
  </w:p>
  <w:p w:rsidR="00B67BC2" w:rsidRPr="00802F99" w:rsidRDefault="00B67BC2"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B67BC2" w:rsidRDefault="00B67BC2">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43">
    <w:nsid w:val="07C669C2"/>
    <w:multiLevelType w:val="hybridMultilevel"/>
    <w:tmpl w:val="29D6688E"/>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5">
    <w:nsid w:val="09844EFD"/>
    <w:multiLevelType w:val="hybridMultilevel"/>
    <w:tmpl w:val="29F02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0E9B7A0B"/>
    <w:multiLevelType w:val="hybridMultilevel"/>
    <w:tmpl w:val="3A6A6046"/>
    <w:lvl w:ilvl="0" w:tplc="B6A08A0E">
      <w:start w:val="1"/>
      <w:numFmt w:val="bullet"/>
      <w:lvlText w:val=""/>
      <w:lvlJc w:val="left"/>
      <w:pPr>
        <w:tabs>
          <w:tab w:val="num" w:pos="644"/>
        </w:tabs>
        <w:ind w:left="644" w:hanging="360"/>
      </w:pPr>
      <w:rPr>
        <w:rFonts w:ascii="Wingdings" w:hAnsi="Wingding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51">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nsid w:val="1D741033"/>
    <w:multiLevelType w:val="hybridMultilevel"/>
    <w:tmpl w:val="770A319C"/>
    <w:lvl w:ilvl="0" w:tplc="6DB2B1EC">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18B7CCB"/>
    <w:multiLevelType w:val="hybridMultilevel"/>
    <w:tmpl w:val="EB5A58DC"/>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232C172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6">
    <w:nsid w:val="277318E6"/>
    <w:multiLevelType w:val="hybridMultilevel"/>
    <w:tmpl w:val="C076FE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2807519F"/>
    <w:multiLevelType w:val="multilevel"/>
    <w:tmpl w:val="69FEC9B6"/>
    <w:lvl w:ilvl="0">
      <w:start w:val="11"/>
      <w:numFmt w:val="decimal"/>
      <w:lvlText w:val="%1"/>
      <w:lvlJc w:val="left"/>
      <w:pPr>
        <w:ind w:left="1580" w:hanging="852"/>
      </w:pPr>
      <w:rPr>
        <w:rFonts w:hint="default"/>
      </w:rPr>
    </w:lvl>
    <w:lvl w:ilvl="1">
      <w:start w:val="4"/>
      <w:numFmt w:val="decimal"/>
      <w:lvlText w:val="%1.%2"/>
      <w:lvlJc w:val="left"/>
      <w:pPr>
        <w:ind w:left="1580" w:hanging="852"/>
      </w:pPr>
      <w:rPr>
        <w:rFonts w:hint="default"/>
      </w:rPr>
    </w:lvl>
    <w:lvl w:ilvl="2">
      <w:start w:val="2"/>
      <w:numFmt w:val="decimal"/>
      <w:lvlText w:val="%1.%2.%3"/>
      <w:lvlJc w:val="left"/>
      <w:pPr>
        <w:ind w:left="1580" w:hanging="852"/>
      </w:pPr>
      <w:rPr>
        <w:rFonts w:ascii="Arial" w:eastAsia="Arial" w:hAnsi="Arial" w:hint="default"/>
        <w:sz w:val="22"/>
        <w:szCs w:val="22"/>
      </w:rPr>
    </w:lvl>
    <w:lvl w:ilvl="3">
      <w:start w:val="1"/>
      <w:numFmt w:val="lowerLetter"/>
      <w:lvlText w:val="%4)"/>
      <w:lvlJc w:val="left"/>
      <w:pPr>
        <w:ind w:left="2005" w:hanging="425"/>
      </w:pPr>
      <w:rPr>
        <w:rFonts w:ascii="Arial" w:eastAsia="Arial" w:hAnsi="Arial" w:hint="default"/>
        <w:spacing w:val="-1"/>
        <w:sz w:val="22"/>
        <w:szCs w:val="22"/>
      </w:rPr>
    </w:lvl>
    <w:lvl w:ilvl="4">
      <w:start w:val="1"/>
      <w:numFmt w:val="bullet"/>
      <w:lvlText w:val="•"/>
      <w:lvlJc w:val="left"/>
      <w:pPr>
        <w:ind w:left="4452" w:hanging="425"/>
      </w:pPr>
      <w:rPr>
        <w:rFonts w:hint="default"/>
      </w:rPr>
    </w:lvl>
    <w:lvl w:ilvl="5">
      <w:start w:val="1"/>
      <w:numFmt w:val="bullet"/>
      <w:lvlText w:val="•"/>
      <w:lvlJc w:val="left"/>
      <w:pPr>
        <w:ind w:left="5267" w:hanging="425"/>
      </w:pPr>
      <w:rPr>
        <w:rFonts w:hint="default"/>
      </w:rPr>
    </w:lvl>
    <w:lvl w:ilvl="6">
      <w:start w:val="1"/>
      <w:numFmt w:val="bullet"/>
      <w:lvlText w:val="•"/>
      <w:lvlJc w:val="left"/>
      <w:pPr>
        <w:ind w:left="6083" w:hanging="425"/>
      </w:pPr>
      <w:rPr>
        <w:rFonts w:hint="default"/>
      </w:rPr>
    </w:lvl>
    <w:lvl w:ilvl="7">
      <w:start w:val="1"/>
      <w:numFmt w:val="bullet"/>
      <w:lvlText w:val="•"/>
      <w:lvlJc w:val="left"/>
      <w:pPr>
        <w:ind w:left="6899" w:hanging="425"/>
      </w:pPr>
      <w:rPr>
        <w:rFonts w:hint="default"/>
      </w:rPr>
    </w:lvl>
    <w:lvl w:ilvl="8">
      <w:start w:val="1"/>
      <w:numFmt w:val="bullet"/>
      <w:lvlText w:val="•"/>
      <w:lvlJc w:val="left"/>
      <w:pPr>
        <w:ind w:left="7715" w:hanging="425"/>
      </w:pPr>
      <w:rPr>
        <w:rFonts w:hint="default"/>
      </w:rPr>
    </w:lvl>
  </w:abstractNum>
  <w:abstractNum w:abstractNumId="58">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9">
    <w:nsid w:val="28CD6C84"/>
    <w:multiLevelType w:val="multilevel"/>
    <w:tmpl w:val="A896F2F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2E9675E0"/>
    <w:multiLevelType w:val="hybridMultilevel"/>
    <w:tmpl w:val="9CE811C0"/>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4">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43D16873"/>
    <w:multiLevelType w:val="hybridMultilevel"/>
    <w:tmpl w:val="055CF68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69">
    <w:nsid w:val="465453F8"/>
    <w:multiLevelType w:val="hybridMultilevel"/>
    <w:tmpl w:val="F278A6F8"/>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70">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4C1B6F27"/>
    <w:multiLevelType w:val="hybridMultilevel"/>
    <w:tmpl w:val="135AA4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73">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4DEA5FBE"/>
    <w:multiLevelType w:val="hybridMultilevel"/>
    <w:tmpl w:val="701E88EA"/>
    <w:lvl w:ilvl="0" w:tplc="AF246F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502F6F33"/>
    <w:multiLevelType w:val="multilevel"/>
    <w:tmpl w:val="CD5828A0"/>
    <w:lvl w:ilvl="0">
      <w:start w:val="1"/>
      <w:numFmt w:val="decimal"/>
      <w:lvlText w:val="%1."/>
      <w:lvlJc w:val="left"/>
      <w:pPr>
        <w:tabs>
          <w:tab w:val="num" w:pos="360"/>
        </w:tabs>
        <w:ind w:left="360" w:hanging="360"/>
      </w:pPr>
      <w:rPr>
        <w:rFonts w:hint="default"/>
      </w:rPr>
    </w:lvl>
    <w:lvl w:ilvl="1">
      <w:start w:val="9"/>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8">
    <w:nsid w:val="529035C1"/>
    <w:multiLevelType w:val="hybridMultilevel"/>
    <w:tmpl w:val="139EFF56"/>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81">
    <w:nsid w:val="5A970F13"/>
    <w:multiLevelType w:val="hybridMultilevel"/>
    <w:tmpl w:val="20E8BC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3">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5E872AB0"/>
    <w:multiLevelType w:val="hybridMultilevel"/>
    <w:tmpl w:val="0CB86388"/>
    <w:lvl w:ilvl="0" w:tplc="B6A08A0E">
      <w:start w:val="1"/>
      <w:numFmt w:val="bullet"/>
      <w:lvlText w:val=""/>
      <w:lvlJc w:val="left"/>
      <w:pPr>
        <w:ind w:left="1470" w:hanging="360"/>
      </w:pPr>
      <w:rPr>
        <w:rFonts w:ascii="Wingdings" w:hAnsi="Wingdings"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85">
    <w:nsid w:val="5F272E4F"/>
    <w:multiLevelType w:val="hybridMultilevel"/>
    <w:tmpl w:val="8646966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6">
    <w:nsid w:val="62331988"/>
    <w:multiLevelType w:val="hybridMultilevel"/>
    <w:tmpl w:val="488456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6439194B"/>
    <w:multiLevelType w:val="hybridMultilevel"/>
    <w:tmpl w:val="A05A3150"/>
    <w:lvl w:ilvl="0" w:tplc="E82C5EEA">
      <w:start w:val="1"/>
      <w:numFmt w:val="upp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89">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0">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91">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93">
    <w:nsid w:val="6EA03F7B"/>
    <w:multiLevelType w:val="hybridMultilevel"/>
    <w:tmpl w:val="4A66A3E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5">
    <w:nsid w:val="709E331C"/>
    <w:multiLevelType w:val="hybridMultilevel"/>
    <w:tmpl w:val="D31C6FA8"/>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6">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7">
    <w:nsid w:val="7275508C"/>
    <w:multiLevelType w:val="hybridMultilevel"/>
    <w:tmpl w:val="A44461FE"/>
    <w:lvl w:ilvl="0" w:tplc="636456C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8">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nsid w:val="76C113A4"/>
    <w:multiLevelType w:val="hybridMultilevel"/>
    <w:tmpl w:val="27007926"/>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0">
    <w:nsid w:val="78302CB2"/>
    <w:multiLevelType w:val="hybridMultilevel"/>
    <w:tmpl w:val="D41E2CCE"/>
    <w:lvl w:ilvl="0" w:tplc="8D604416">
      <w:numFmt w:val="bullet"/>
      <w:lvlText w:val=""/>
      <w:lvlJc w:val="left"/>
      <w:pPr>
        <w:ind w:left="821" w:hanging="360"/>
      </w:pPr>
      <w:rPr>
        <w:rFonts w:ascii="Symbol" w:eastAsia="Symbol" w:hAnsi="Symbol" w:cs="Symbol" w:hint="default"/>
        <w:w w:val="100"/>
        <w:sz w:val="24"/>
        <w:szCs w:val="24"/>
        <w:lang w:val="pt-PT" w:eastAsia="pt-PT" w:bidi="pt-PT"/>
      </w:rPr>
    </w:lvl>
    <w:lvl w:ilvl="1" w:tplc="79CCE97C">
      <w:numFmt w:val="bullet"/>
      <w:lvlText w:val=""/>
      <w:lvlJc w:val="left"/>
      <w:pPr>
        <w:ind w:left="1181" w:hanging="360"/>
      </w:pPr>
      <w:rPr>
        <w:rFonts w:ascii="Symbol" w:eastAsia="Symbol" w:hAnsi="Symbol" w:cs="Symbol" w:hint="default"/>
        <w:w w:val="100"/>
        <w:sz w:val="22"/>
        <w:szCs w:val="22"/>
        <w:lang w:val="pt-PT" w:eastAsia="pt-PT" w:bidi="pt-PT"/>
      </w:rPr>
    </w:lvl>
    <w:lvl w:ilvl="2" w:tplc="EE10938C">
      <w:numFmt w:val="bullet"/>
      <w:lvlText w:val="•"/>
      <w:lvlJc w:val="left"/>
      <w:pPr>
        <w:ind w:left="2092" w:hanging="360"/>
      </w:pPr>
      <w:rPr>
        <w:rFonts w:hint="default"/>
        <w:lang w:val="pt-PT" w:eastAsia="pt-PT" w:bidi="pt-PT"/>
      </w:rPr>
    </w:lvl>
    <w:lvl w:ilvl="3" w:tplc="EAD8E7C2">
      <w:numFmt w:val="bullet"/>
      <w:lvlText w:val="•"/>
      <w:lvlJc w:val="left"/>
      <w:pPr>
        <w:ind w:left="3004" w:hanging="360"/>
      </w:pPr>
      <w:rPr>
        <w:rFonts w:hint="default"/>
        <w:lang w:val="pt-PT" w:eastAsia="pt-PT" w:bidi="pt-PT"/>
      </w:rPr>
    </w:lvl>
    <w:lvl w:ilvl="4" w:tplc="7C9E5356">
      <w:numFmt w:val="bullet"/>
      <w:lvlText w:val="•"/>
      <w:lvlJc w:val="left"/>
      <w:pPr>
        <w:ind w:left="3917" w:hanging="360"/>
      </w:pPr>
      <w:rPr>
        <w:rFonts w:hint="default"/>
        <w:lang w:val="pt-PT" w:eastAsia="pt-PT" w:bidi="pt-PT"/>
      </w:rPr>
    </w:lvl>
    <w:lvl w:ilvl="5" w:tplc="8FE6E040">
      <w:numFmt w:val="bullet"/>
      <w:lvlText w:val="•"/>
      <w:lvlJc w:val="left"/>
      <w:pPr>
        <w:ind w:left="4829" w:hanging="360"/>
      </w:pPr>
      <w:rPr>
        <w:rFonts w:hint="default"/>
        <w:lang w:val="pt-PT" w:eastAsia="pt-PT" w:bidi="pt-PT"/>
      </w:rPr>
    </w:lvl>
    <w:lvl w:ilvl="6" w:tplc="A030BB86">
      <w:numFmt w:val="bullet"/>
      <w:lvlText w:val="•"/>
      <w:lvlJc w:val="left"/>
      <w:pPr>
        <w:ind w:left="5741" w:hanging="360"/>
      </w:pPr>
      <w:rPr>
        <w:rFonts w:hint="default"/>
        <w:lang w:val="pt-PT" w:eastAsia="pt-PT" w:bidi="pt-PT"/>
      </w:rPr>
    </w:lvl>
    <w:lvl w:ilvl="7" w:tplc="7FD6CBD0">
      <w:numFmt w:val="bullet"/>
      <w:lvlText w:val="•"/>
      <w:lvlJc w:val="left"/>
      <w:pPr>
        <w:ind w:left="6654" w:hanging="360"/>
      </w:pPr>
      <w:rPr>
        <w:rFonts w:hint="default"/>
        <w:lang w:val="pt-PT" w:eastAsia="pt-PT" w:bidi="pt-PT"/>
      </w:rPr>
    </w:lvl>
    <w:lvl w:ilvl="8" w:tplc="71B6AE7A">
      <w:numFmt w:val="bullet"/>
      <w:lvlText w:val="•"/>
      <w:lvlJc w:val="left"/>
      <w:pPr>
        <w:ind w:left="7566" w:hanging="360"/>
      </w:pPr>
      <w:rPr>
        <w:rFonts w:hint="default"/>
        <w:lang w:val="pt-PT" w:eastAsia="pt-PT" w:bidi="pt-PT"/>
      </w:rPr>
    </w:lvl>
  </w:abstractNum>
  <w:abstractNum w:abstractNumId="101">
    <w:nsid w:val="7D7E2183"/>
    <w:multiLevelType w:val="hybridMultilevel"/>
    <w:tmpl w:val="DAA4777A"/>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103">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2"/>
  </w:num>
  <w:num w:numId="2">
    <w:abstractNumId w:val="51"/>
  </w:num>
  <w:num w:numId="3">
    <w:abstractNumId w:val="64"/>
  </w:num>
  <w:num w:numId="4">
    <w:abstractNumId w:val="37"/>
  </w:num>
  <w:num w:numId="5">
    <w:abstractNumId w:val="3"/>
  </w:num>
  <w:num w:numId="6">
    <w:abstractNumId w:val="1"/>
  </w:num>
  <w:num w:numId="7">
    <w:abstractNumId w:val="0"/>
  </w:num>
  <w:num w:numId="8">
    <w:abstractNumId w:val="82"/>
  </w:num>
  <w:num w:numId="9">
    <w:abstractNumId w:val="58"/>
  </w:num>
  <w:num w:numId="10">
    <w:abstractNumId w:val="96"/>
  </w:num>
  <w:num w:numId="11">
    <w:abstractNumId w:val="81"/>
  </w:num>
  <w:num w:numId="12">
    <w:abstractNumId w:val="74"/>
  </w:num>
  <w:num w:numId="13">
    <w:abstractNumId w:val="86"/>
  </w:num>
  <w:num w:numId="14">
    <w:abstractNumId w:val="78"/>
  </w:num>
  <w:num w:numId="15">
    <w:abstractNumId w:val="77"/>
  </w:num>
  <w:num w:numId="16">
    <w:abstractNumId w:val="99"/>
  </w:num>
  <w:num w:numId="17">
    <w:abstractNumId w:val="95"/>
  </w:num>
  <w:num w:numId="18">
    <w:abstractNumId w:val="43"/>
  </w:num>
  <w:num w:numId="19">
    <w:abstractNumId w:val="52"/>
  </w:num>
  <w:num w:numId="20">
    <w:abstractNumId w:val="62"/>
  </w:num>
  <w:num w:numId="21">
    <w:abstractNumId w:val="101"/>
  </w:num>
  <w:num w:numId="22">
    <w:abstractNumId w:val="54"/>
  </w:num>
  <w:num w:numId="23">
    <w:abstractNumId w:val="59"/>
  </w:num>
  <w:num w:numId="24">
    <w:abstractNumId w:val="57"/>
  </w:num>
  <w:num w:numId="25">
    <w:abstractNumId w:val="55"/>
  </w:num>
  <w:num w:numId="26">
    <w:abstractNumId w:val="46"/>
  </w:num>
  <w:num w:numId="27">
    <w:abstractNumId w:val="88"/>
  </w:num>
  <w:num w:numId="28">
    <w:abstractNumId w:val="84"/>
  </w:num>
  <w:num w:numId="29">
    <w:abstractNumId w:val="50"/>
  </w:num>
  <w:num w:numId="30">
    <w:abstractNumId w:val="103"/>
  </w:num>
  <w:num w:numId="31">
    <w:abstractNumId w:val="49"/>
  </w:num>
  <w:num w:numId="32">
    <w:abstractNumId w:val="76"/>
  </w:num>
  <w:num w:numId="33">
    <w:abstractNumId w:val="44"/>
  </w:num>
  <w:num w:numId="34">
    <w:abstractNumId w:val="42"/>
  </w:num>
  <w:num w:numId="35">
    <w:abstractNumId w:val="90"/>
  </w:num>
  <w:num w:numId="36">
    <w:abstractNumId w:val="80"/>
  </w:num>
  <w:num w:numId="37">
    <w:abstractNumId w:val="45"/>
  </w:num>
  <w:num w:numId="38">
    <w:abstractNumId w:val="85"/>
  </w:num>
  <w:num w:numId="39">
    <w:abstractNumId w:val="100"/>
  </w:num>
  <w:num w:numId="40">
    <w:abstractNumId w:val="97"/>
  </w:num>
  <w:num w:numId="41">
    <w:abstractNumId w:val="36"/>
  </w:num>
  <w:num w:numId="42">
    <w:abstractNumId w:val="69"/>
  </w:num>
  <w:num w:numId="43">
    <w:abstractNumId w:val="68"/>
  </w:num>
  <w:num w:numId="44">
    <w:abstractNumId w:val="56"/>
  </w:num>
  <w:num w:numId="45">
    <w:abstractNumId w:val="71"/>
  </w:num>
  <w:num w:numId="46">
    <w:abstractNumId w:val="9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91490"/>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932"/>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7DF"/>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2E2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110"/>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AC6"/>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1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2.jpeg"/><Relationship Id="rId18" Type="http://schemas.openxmlformats.org/officeDocument/2006/relationships/image" Target="media/image7.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eismunicipais.com.br/a/sp/s/sao-paulo/lei-ordinaria/2002/1343/13430/lei-ordinaria-n-13430-2002-plano-diretor-estrategico-revoga-a-lei-n-10676-88-e-dispositivos-das-leis-n-s-13-260-01-8-881-79-9-049-80-9-411-81"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emf"/><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68B534-185C-4F5D-984A-049F2F8C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32495</Words>
  <Characters>175474</Characters>
  <Application>Microsoft Office Word</Application>
  <DocSecurity>0</DocSecurity>
  <Lines>1462</Lines>
  <Paragraphs>415</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207554</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2</cp:revision>
  <cp:lastPrinted>2020-07-06T20:29:00Z</cp:lastPrinted>
  <dcterms:created xsi:type="dcterms:W3CDTF">2023-10-27T12:05:00Z</dcterms:created>
  <dcterms:modified xsi:type="dcterms:W3CDTF">2023-10-27T12:05:00Z</dcterms:modified>
</cp:coreProperties>
</file>